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267EC" w14:textId="77777777" w:rsidR="00856D3B" w:rsidRPr="0018594A" w:rsidRDefault="00856D3B" w:rsidP="004D02E7">
      <w:pPr>
        <w:spacing w:line="180" w:lineRule="auto"/>
        <w:jc w:val="center"/>
        <w:rPr>
          <w:rFonts w:ascii="LM Roman 10" w:hAnsi="LM Roman 10"/>
        </w:rPr>
      </w:pPr>
      <w:bookmarkStart w:id="0" w:name="_Hlk78354194"/>
    </w:p>
    <w:p w14:paraId="47DD9570" w14:textId="77777777" w:rsidR="004D02E7" w:rsidRPr="0018594A" w:rsidRDefault="004D02E7" w:rsidP="004D02E7">
      <w:pPr>
        <w:spacing w:line="180" w:lineRule="auto"/>
        <w:jc w:val="center"/>
        <w:rPr>
          <w:rFonts w:ascii="LM Roman 10" w:hAnsi="LM Roman 10"/>
        </w:rPr>
      </w:pPr>
    </w:p>
    <w:bookmarkEnd w:id="0"/>
    <w:p w14:paraId="78D550A1" w14:textId="20E1B9A6" w:rsidR="00904D6D" w:rsidRPr="0018594A" w:rsidRDefault="00D1027F" w:rsidP="004D02E7">
      <w:pPr>
        <w:pStyle w:val="Title"/>
        <w:spacing w:line="180" w:lineRule="auto"/>
        <w:rPr>
          <w:rFonts w:ascii="LM Roman 10" w:hAnsi="LM Roman 10"/>
          <w:sz w:val="32"/>
          <w:szCs w:val="32"/>
          <w:lang w:val="en-US"/>
        </w:rPr>
      </w:pPr>
      <w:r w:rsidRPr="0018594A">
        <w:rPr>
          <w:rFonts w:ascii="LM Roman 10" w:hAnsi="LM Roman 10"/>
          <w:szCs w:val="28"/>
        </w:rPr>
        <w:t xml:space="preserve">Judul </w:t>
      </w:r>
      <w:r w:rsidR="0025365D">
        <w:rPr>
          <w:rFonts w:ascii="LM Roman 10" w:hAnsi="LM Roman 10"/>
          <w:szCs w:val="28"/>
        </w:rPr>
        <w:t>artikel</w:t>
      </w:r>
      <w:r w:rsidRPr="0018594A">
        <w:rPr>
          <w:rFonts w:ascii="LM Roman 10" w:hAnsi="LM Roman 10"/>
          <w:szCs w:val="28"/>
        </w:rPr>
        <w:t xml:space="preserve"> harus menjadi kata-kata sesedikit mungkin yang secara </w:t>
      </w:r>
      <w:r w:rsidRPr="0018594A">
        <w:rPr>
          <w:rFonts w:ascii="LM Roman 10" w:hAnsi="LM Roman 10"/>
          <w:iCs/>
          <w:szCs w:val="28"/>
        </w:rPr>
        <w:t xml:space="preserve">akurat menggambarkan isi makalah </w:t>
      </w:r>
      <w:r w:rsidRPr="0018594A">
        <w:rPr>
          <w:rFonts w:ascii="LM Roman 10" w:hAnsi="LM Roman 10"/>
          <w:szCs w:val="28"/>
        </w:rPr>
        <w:t>(Tebal, 14pt)</w:t>
      </w:r>
    </w:p>
    <w:p w14:paraId="2A832E5F" w14:textId="04FE9E51" w:rsidR="00904D6D" w:rsidRPr="0018594A" w:rsidRDefault="00904D6D" w:rsidP="004D02E7">
      <w:pPr>
        <w:spacing w:line="180" w:lineRule="auto"/>
        <w:jc w:val="center"/>
        <w:rPr>
          <w:rFonts w:ascii="LM Roman 10" w:hAnsi="LM Roman 10"/>
          <w:b/>
          <w:bCs/>
        </w:rPr>
      </w:pPr>
    </w:p>
    <w:p w14:paraId="70ADF5E4" w14:textId="4E6F0621" w:rsidR="00D1027F" w:rsidRPr="0018594A" w:rsidRDefault="00D1027F" w:rsidP="00A017C7">
      <w:pPr>
        <w:spacing w:line="360" w:lineRule="auto"/>
        <w:ind w:left="86"/>
        <w:jc w:val="center"/>
        <w:rPr>
          <w:rFonts w:ascii="LM Roman 10" w:hAnsi="LM Roman 10"/>
          <w:b/>
          <w:bCs/>
          <w:sz w:val="18"/>
          <w:szCs w:val="18"/>
        </w:rPr>
      </w:pPr>
      <w:r w:rsidRPr="00D1027F">
        <w:rPr>
          <w:rFonts w:ascii="LM Roman 10" w:eastAsia="Arial" w:hAnsi="LM Roman 10" w:cs="Arial"/>
          <w:b/>
          <w:bCs/>
          <w:sz w:val="18"/>
          <w:szCs w:val="18"/>
        </w:rPr>
        <w:t>Penulis1</w:t>
      </w:r>
      <w:r w:rsidRPr="00D1027F">
        <w:rPr>
          <w:rFonts w:ascii="LM Roman 10" w:eastAsia="Arial" w:hAnsi="LM Roman 10" w:cs="Arial"/>
          <w:b/>
          <w:bCs/>
          <w:sz w:val="18"/>
          <w:szCs w:val="18"/>
          <w:vertAlign w:val="superscript"/>
        </w:rPr>
        <w:t>1</w:t>
      </w:r>
      <w:r w:rsidRPr="00D1027F">
        <w:rPr>
          <w:rFonts w:ascii="LM Roman 10" w:eastAsia="Arial" w:hAnsi="LM Roman 10" w:cs="Arial"/>
          <w:b/>
          <w:bCs/>
          <w:sz w:val="18"/>
          <w:szCs w:val="18"/>
        </w:rPr>
        <w:t>, Penulis2</w:t>
      </w:r>
      <w:r w:rsidRPr="00D1027F">
        <w:rPr>
          <w:rFonts w:ascii="LM Roman 10" w:eastAsia="Arial" w:hAnsi="LM Roman 10" w:cs="Arial"/>
          <w:b/>
          <w:bCs/>
          <w:sz w:val="18"/>
          <w:szCs w:val="18"/>
          <w:vertAlign w:val="superscript"/>
        </w:rPr>
        <w:t>2</w:t>
      </w:r>
      <w:r w:rsidRPr="00D1027F">
        <w:rPr>
          <w:rFonts w:ascii="LM Roman 10" w:eastAsia="Arial" w:hAnsi="LM Roman 10" w:cs="Arial"/>
          <w:b/>
          <w:bCs/>
          <w:sz w:val="18"/>
          <w:szCs w:val="18"/>
        </w:rPr>
        <w:t>, Penulis3</w:t>
      </w:r>
      <w:r w:rsidRPr="00D1027F">
        <w:rPr>
          <w:rFonts w:ascii="LM Roman 10" w:eastAsia="Arial" w:hAnsi="LM Roman 10" w:cs="Arial"/>
          <w:b/>
          <w:bCs/>
          <w:sz w:val="18"/>
          <w:szCs w:val="18"/>
          <w:vertAlign w:val="superscript"/>
        </w:rPr>
        <w:t>3</w:t>
      </w:r>
      <w:r w:rsidRPr="00D1027F">
        <w:rPr>
          <w:rStyle w:val="FootnoteReference"/>
          <w:rFonts w:ascii="LM Roman 10" w:hAnsi="LM Roman 10"/>
          <w:b/>
          <w:bCs/>
          <w:sz w:val="18"/>
          <w:szCs w:val="18"/>
        </w:rPr>
        <w:footnoteReference w:customMarkFollows="1" w:id="1"/>
        <w:sym w:font="Symbol" w:char="F02A"/>
      </w:r>
      <w:r w:rsidRPr="00D1027F">
        <w:rPr>
          <w:rFonts w:ascii="LM Roman 10" w:hAnsi="LM Roman 10"/>
          <w:b/>
          <w:bCs/>
          <w:sz w:val="18"/>
          <w:szCs w:val="18"/>
        </w:rPr>
        <w:t xml:space="preserve">, </w:t>
      </w:r>
      <w:r w:rsidRPr="00D1027F">
        <w:rPr>
          <w:rFonts w:ascii="LM Roman 10" w:eastAsia="Arial" w:hAnsi="LM Roman 10" w:cs="Arial"/>
          <w:b/>
          <w:bCs/>
          <w:sz w:val="18"/>
          <w:szCs w:val="18"/>
        </w:rPr>
        <w:t>Penulis4</w:t>
      </w:r>
      <w:r w:rsidRPr="00D1027F">
        <w:rPr>
          <w:rFonts w:ascii="LM Roman 10" w:eastAsia="Arial" w:hAnsi="LM Roman 10" w:cs="Arial"/>
          <w:b/>
          <w:bCs/>
          <w:sz w:val="18"/>
          <w:szCs w:val="18"/>
          <w:vertAlign w:val="superscript"/>
        </w:rPr>
        <w:t>4</w:t>
      </w:r>
      <w:r w:rsidRPr="00D1027F">
        <w:rPr>
          <w:rFonts w:ascii="LM Roman 10" w:hAnsi="LM Roman 10"/>
          <w:b/>
          <w:bCs/>
          <w:sz w:val="18"/>
          <w:szCs w:val="18"/>
        </w:rPr>
        <w:t xml:space="preserve"> (Tebal, 9pt)</w:t>
      </w:r>
    </w:p>
    <w:p w14:paraId="47E7FD88" w14:textId="291ECE64" w:rsidR="00856D3B" w:rsidRPr="0018594A" w:rsidRDefault="00856D3B" w:rsidP="004D02E7">
      <w:pPr>
        <w:spacing w:line="180" w:lineRule="auto"/>
        <w:jc w:val="center"/>
        <w:rPr>
          <w:rFonts w:ascii="LM Roman 10" w:eastAsia="Arial" w:hAnsi="LM Roman 10" w:cs="Arial"/>
          <w:sz w:val="16"/>
          <w:szCs w:val="16"/>
        </w:rPr>
      </w:pPr>
      <w:r w:rsidRPr="0018594A">
        <w:rPr>
          <w:rFonts w:ascii="LM Roman 10" w:hAnsi="LM Roman 10"/>
          <w:sz w:val="16"/>
          <w:szCs w:val="16"/>
          <w:vertAlign w:val="superscript"/>
        </w:rPr>
        <w:t>1</w:t>
      </w:r>
      <w:r w:rsidRPr="0018594A">
        <w:rPr>
          <w:rFonts w:ascii="LM Roman 10" w:hAnsi="LM Roman 10"/>
          <w:i/>
          <w:iCs/>
          <w:sz w:val="16"/>
          <w:szCs w:val="16"/>
          <w:vertAlign w:val="superscript"/>
        </w:rPr>
        <w:t>,</w:t>
      </w:r>
      <w:r w:rsidRPr="0018594A">
        <w:rPr>
          <w:rFonts w:ascii="LM Roman 10" w:hAnsi="LM Roman 10"/>
          <w:sz w:val="16"/>
          <w:szCs w:val="16"/>
          <w:vertAlign w:val="superscript"/>
        </w:rPr>
        <w:t>2</w:t>
      </w:r>
      <w:r w:rsidR="00D1027F" w:rsidRPr="0018594A">
        <w:rPr>
          <w:rFonts w:ascii="LM Roman 10" w:eastAsia="Arial" w:hAnsi="LM Roman 10" w:cs="Arial"/>
          <w:i/>
          <w:iCs/>
          <w:sz w:val="16"/>
          <w:szCs w:val="16"/>
        </w:rPr>
        <w:t>Program</w:t>
      </w:r>
      <w:r w:rsidR="00DB642B">
        <w:rPr>
          <w:rFonts w:ascii="LM Roman 10" w:eastAsia="Arial" w:hAnsi="LM Roman 10" w:cs="Arial"/>
          <w:i/>
          <w:iCs/>
          <w:sz w:val="16"/>
          <w:szCs w:val="16"/>
        </w:rPr>
        <w:t xml:space="preserve"> Studi</w:t>
      </w:r>
      <w:r w:rsidR="00D1027F" w:rsidRPr="0018594A">
        <w:rPr>
          <w:rFonts w:ascii="LM Roman 10" w:eastAsia="Arial" w:hAnsi="LM Roman 10" w:cs="Arial"/>
          <w:i/>
          <w:iCs/>
          <w:sz w:val="16"/>
          <w:szCs w:val="16"/>
        </w:rPr>
        <w:t xml:space="preserve"> </w:t>
      </w:r>
      <w:proofErr w:type="spellStart"/>
      <w:r w:rsidR="00D1027F" w:rsidRPr="0018594A">
        <w:rPr>
          <w:rFonts w:ascii="LM Roman 10" w:eastAsia="Arial" w:hAnsi="LM Roman 10" w:cs="Arial"/>
          <w:i/>
          <w:iCs/>
          <w:sz w:val="16"/>
          <w:szCs w:val="16"/>
        </w:rPr>
        <w:t>Matematika</w:t>
      </w:r>
      <w:proofErr w:type="spellEnd"/>
      <w:r w:rsidR="00D1027F" w:rsidRPr="0018594A">
        <w:rPr>
          <w:rFonts w:ascii="LM Roman 10" w:eastAsia="Arial" w:hAnsi="LM Roman 10" w:cs="Arial"/>
          <w:i/>
          <w:iCs/>
          <w:sz w:val="16"/>
          <w:szCs w:val="16"/>
        </w:rPr>
        <w:t xml:space="preserve">, </w:t>
      </w:r>
      <w:proofErr w:type="spellStart"/>
      <w:r w:rsidR="00D1027F" w:rsidRPr="0018594A">
        <w:rPr>
          <w:rFonts w:ascii="LM Roman 10" w:eastAsia="Arial" w:hAnsi="LM Roman 10" w:cs="Arial"/>
          <w:i/>
          <w:iCs/>
          <w:sz w:val="16"/>
          <w:szCs w:val="16"/>
        </w:rPr>
        <w:t>Departemen</w:t>
      </w:r>
      <w:proofErr w:type="spellEnd"/>
      <w:r w:rsidR="00D1027F" w:rsidRPr="0018594A">
        <w:rPr>
          <w:rFonts w:ascii="LM Roman 10" w:eastAsia="Arial" w:hAnsi="LM Roman 10" w:cs="Arial"/>
          <w:i/>
          <w:iCs/>
          <w:sz w:val="16"/>
          <w:szCs w:val="16"/>
        </w:rPr>
        <w:t xml:space="preserve"> </w:t>
      </w:r>
      <w:proofErr w:type="spellStart"/>
      <w:r w:rsidR="00D1027F" w:rsidRPr="0018594A">
        <w:rPr>
          <w:rFonts w:ascii="LM Roman 10" w:eastAsia="Arial" w:hAnsi="LM Roman 10" w:cs="Arial"/>
          <w:i/>
          <w:iCs/>
          <w:sz w:val="16"/>
          <w:szCs w:val="16"/>
        </w:rPr>
        <w:t>Matematika</w:t>
      </w:r>
      <w:proofErr w:type="spellEnd"/>
      <w:r w:rsidR="00D1027F" w:rsidRPr="0018594A">
        <w:rPr>
          <w:rFonts w:ascii="LM Roman 10" w:eastAsia="Arial" w:hAnsi="LM Roman 10" w:cs="Arial"/>
          <w:i/>
          <w:iCs/>
          <w:sz w:val="16"/>
          <w:szCs w:val="16"/>
        </w:rPr>
        <w:t xml:space="preserve">, IPB University, Bogor, Indonesia </w:t>
      </w:r>
      <w:r w:rsidR="00BF67A9" w:rsidRPr="0018594A">
        <w:rPr>
          <w:rFonts w:ascii="LM Roman 10" w:eastAsia="Arial" w:hAnsi="LM Roman 10" w:cs="Arial"/>
          <w:sz w:val="16"/>
          <w:szCs w:val="16"/>
        </w:rPr>
        <w:t>(</w:t>
      </w:r>
      <w:r w:rsidR="00560075" w:rsidRPr="0018594A">
        <w:rPr>
          <w:rFonts w:ascii="LM Roman 10" w:eastAsia="Arial" w:hAnsi="LM Roman 10" w:cs="Arial"/>
          <w:sz w:val="16"/>
          <w:szCs w:val="16"/>
        </w:rPr>
        <w:t>Italic, 8pt)</w:t>
      </w:r>
    </w:p>
    <w:p w14:paraId="0F324C13" w14:textId="77777777" w:rsidR="00D1027F" w:rsidRPr="0018594A" w:rsidRDefault="00856D3B" w:rsidP="007D3D2C">
      <w:pPr>
        <w:spacing w:line="180" w:lineRule="auto"/>
        <w:jc w:val="center"/>
        <w:rPr>
          <w:rFonts w:ascii="LM Roman 10" w:eastAsia="Arial" w:hAnsi="LM Roman 10" w:cs="Arial"/>
          <w:i/>
          <w:iCs/>
          <w:sz w:val="16"/>
          <w:szCs w:val="16"/>
        </w:rPr>
      </w:pPr>
      <w:r w:rsidRPr="0018594A">
        <w:rPr>
          <w:rFonts w:ascii="LM Roman 10" w:hAnsi="LM Roman 10"/>
          <w:sz w:val="16"/>
          <w:szCs w:val="16"/>
          <w:vertAlign w:val="superscript"/>
        </w:rPr>
        <w:t>3</w:t>
      </w:r>
      <w:r w:rsidR="00D1027F">
        <w:rPr>
          <w:rFonts w:ascii="LM Roman 10" w:eastAsia="Arial" w:hAnsi="LM Roman 10" w:cs="Arial"/>
          <w:i/>
          <w:iCs/>
          <w:sz w:val="16"/>
          <w:szCs w:val="16"/>
        </w:rPr>
        <w:t xml:space="preserve"> </w:t>
      </w:r>
      <w:proofErr w:type="spellStart"/>
      <w:r w:rsidR="00D1027F">
        <w:rPr>
          <w:rFonts w:ascii="LM Roman 10" w:eastAsia="Arial" w:hAnsi="LM Roman 10" w:cs="Arial"/>
          <w:i/>
          <w:iCs/>
          <w:sz w:val="16"/>
          <w:szCs w:val="16"/>
        </w:rPr>
        <w:t>Departemen</w:t>
      </w:r>
      <w:proofErr w:type="spellEnd"/>
      <w:r w:rsidR="00D1027F">
        <w:rPr>
          <w:rFonts w:ascii="LM Roman 10" w:eastAsia="Arial" w:hAnsi="LM Roman 10" w:cs="Arial"/>
          <w:i/>
          <w:iCs/>
          <w:sz w:val="16"/>
          <w:szCs w:val="16"/>
        </w:rPr>
        <w:t xml:space="preserve"> </w:t>
      </w:r>
      <w:proofErr w:type="spellStart"/>
      <w:r w:rsidR="00D1027F">
        <w:rPr>
          <w:rFonts w:ascii="LM Roman 10" w:eastAsia="Arial" w:hAnsi="LM Roman 10" w:cs="Arial"/>
          <w:i/>
          <w:iCs/>
          <w:sz w:val="16"/>
          <w:szCs w:val="16"/>
        </w:rPr>
        <w:t>Matematika</w:t>
      </w:r>
      <w:proofErr w:type="spellEnd"/>
      <w:r w:rsidR="00D1027F">
        <w:rPr>
          <w:rFonts w:ascii="LM Roman 10" w:eastAsia="Arial" w:hAnsi="LM Roman 10" w:cs="Arial"/>
          <w:i/>
          <w:iCs/>
          <w:sz w:val="16"/>
          <w:szCs w:val="16"/>
        </w:rPr>
        <w:t xml:space="preserve">, </w:t>
      </w:r>
      <w:proofErr w:type="spellStart"/>
      <w:r w:rsidR="00D1027F">
        <w:rPr>
          <w:rFonts w:ascii="LM Roman 10" w:eastAsia="Arial" w:hAnsi="LM Roman 10" w:cs="Arial"/>
          <w:i/>
          <w:iCs/>
          <w:sz w:val="16"/>
          <w:szCs w:val="16"/>
        </w:rPr>
        <w:t>Fakultas</w:t>
      </w:r>
      <w:proofErr w:type="spellEnd"/>
      <w:r w:rsidR="00D1027F">
        <w:rPr>
          <w:rFonts w:ascii="LM Roman 10" w:eastAsia="Arial" w:hAnsi="LM Roman 10" w:cs="Arial"/>
          <w:i/>
          <w:iCs/>
          <w:sz w:val="16"/>
          <w:szCs w:val="16"/>
        </w:rPr>
        <w:t xml:space="preserve"> </w:t>
      </w:r>
      <w:proofErr w:type="spellStart"/>
      <w:r w:rsidR="00D1027F">
        <w:rPr>
          <w:rFonts w:ascii="LM Roman 10" w:eastAsia="Arial" w:hAnsi="LM Roman 10" w:cs="Arial"/>
          <w:i/>
          <w:iCs/>
          <w:sz w:val="16"/>
          <w:szCs w:val="16"/>
        </w:rPr>
        <w:t>Matematika</w:t>
      </w:r>
      <w:proofErr w:type="spellEnd"/>
      <w:r w:rsidR="00D1027F">
        <w:rPr>
          <w:rFonts w:ascii="LM Roman 10" w:eastAsia="Arial" w:hAnsi="LM Roman 10" w:cs="Arial"/>
          <w:i/>
          <w:iCs/>
          <w:sz w:val="16"/>
          <w:szCs w:val="16"/>
        </w:rPr>
        <w:t xml:space="preserve"> dan </w:t>
      </w:r>
      <w:proofErr w:type="spellStart"/>
      <w:r w:rsidR="00D1027F">
        <w:rPr>
          <w:rFonts w:ascii="LM Roman 10" w:eastAsia="Arial" w:hAnsi="LM Roman 10" w:cs="Arial"/>
          <w:i/>
          <w:iCs/>
          <w:sz w:val="16"/>
          <w:szCs w:val="16"/>
        </w:rPr>
        <w:t>Ilmu</w:t>
      </w:r>
      <w:proofErr w:type="spellEnd"/>
      <w:r w:rsidR="00D1027F">
        <w:rPr>
          <w:rFonts w:ascii="LM Roman 10" w:eastAsia="Arial" w:hAnsi="LM Roman 10" w:cs="Arial"/>
          <w:i/>
          <w:iCs/>
          <w:sz w:val="16"/>
          <w:szCs w:val="16"/>
        </w:rPr>
        <w:t xml:space="preserve"> </w:t>
      </w:r>
      <w:proofErr w:type="spellStart"/>
      <w:r w:rsidR="00D1027F">
        <w:rPr>
          <w:rFonts w:ascii="LM Roman 10" w:eastAsia="Arial" w:hAnsi="LM Roman 10" w:cs="Arial"/>
          <w:i/>
          <w:iCs/>
          <w:sz w:val="16"/>
          <w:szCs w:val="16"/>
        </w:rPr>
        <w:t>Pengetahuan</w:t>
      </w:r>
      <w:proofErr w:type="spellEnd"/>
      <w:r w:rsidR="00D1027F">
        <w:rPr>
          <w:rFonts w:ascii="LM Roman 10" w:eastAsia="Arial" w:hAnsi="LM Roman 10" w:cs="Arial"/>
          <w:i/>
          <w:iCs/>
          <w:sz w:val="16"/>
          <w:szCs w:val="16"/>
        </w:rPr>
        <w:t xml:space="preserve"> Alam, Universitas Negeri Makassar, Makassar, Indonesia</w:t>
      </w:r>
    </w:p>
    <w:p w14:paraId="44976802" w14:textId="77777777" w:rsidR="00D1027F" w:rsidRPr="0018594A" w:rsidRDefault="00105905" w:rsidP="00365CE7">
      <w:pPr>
        <w:spacing w:line="200" w:lineRule="exact"/>
        <w:jc w:val="center"/>
        <w:rPr>
          <w:rFonts w:ascii="LM Roman 10" w:eastAsia="Arial" w:hAnsi="LM Roman 10" w:cs="Arial"/>
          <w:i/>
          <w:iCs/>
          <w:sz w:val="16"/>
          <w:szCs w:val="16"/>
        </w:rPr>
      </w:pPr>
      <w:r w:rsidRPr="0018594A">
        <w:rPr>
          <w:rFonts w:ascii="LM Roman 10" w:eastAsia="Arial" w:hAnsi="LM Roman 10" w:cs="Arial"/>
          <w:sz w:val="16"/>
          <w:szCs w:val="16"/>
          <w:vertAlign w:val="superscript"/>
        </w:rPr>
        <w:t>4</w:t>
      </w:r>
      <w:r w:rsidR="00D1027F">
        <w:rPr>
          <w:rFonts w:ascii="LM Roman 10" w:eastAsia="Arial" w:hAnsi="LM Roman 10" w:cs="Arial"/>
          <w:i/>
          <w:iCs/>
          <w:sz w:val="16"/>
          <w:szCs w:val="16"/>
        </w:rPr>
        <w:t xml:space="preserve"> </w:t>
      </w:r>
      <w:proofErr w:type="spellStart"/>
      <w:r w:rsidR="00D1027F">
        <w:rPr>
          <w:rFonts w:ascii="LM Roman 10" w:eastAsia="Arial" w:hAnsi="LM Roman 10" w:cs="Arial"/>
          <w:i/>
          <w:iCs/>
          <w:sz w:val="16"/>
          <w:szCs w:val="16"/>
        </w:rPr>
        <w:t>Fakultas</w:t>
      </w:r>
      <w:proofErr w:type="spellEnd"/>
      <w:r w:rsidR="00D1027F">
        <w:rPr>
          <w:rFonts w:ascii="LM Roman 10" w:eastAsia="Arial" w:hAnsi="LM Roman 10" w:cs="Arial"/>
          <w:i/>
          <w:iCs/>
          <w:sz w:val="16"/>
          <w:szCs w:val="16"/>
        </w:rPr>
        <w:t xml:space="preserve"> </w:t>
      </w:r>
      <w:proofErr w:type="spellStart"/>
      <w:r w:rsidR="00D1027F">
        <w:rPr>
          <w:rFonts w:ascii="LM Roman 10" w:eastAsia="Arial" w:hAnsi="LM Roman 10" w:cs="Arial"/>
          <w:i/>
          <w:iCs/>
          <w:sz w:val="16"/>
          <w:szCs w:val="16"/>
        </w:rPr>
        <w:t>Ilmu</w:t>
      </w:r>
      <w:proofErr w:type="spellEnd"/>
      <w:r w:rsidR="00D1027F">
        <w:rPr>
          <w:rFonts w:ascii="LM Roman 10" w:eastAsia="Arial" w:hAnsi="LM Roman 10" w:cs="Arial"/>
          <w:i/>
          <w:iCs/>
          <w:sz w:val="16"/>
          <w:szCs w:val="16"/>
        </w:rPr>
        <w:t xml:space="preserve"> </w:t>
      </w:r>
      <w:proofErr w:type="spellStart"/>
      <w:r w:rsidR="00D1027F">
        <w:rPr>
          <w:rFonts w:ascii="LM Roman 10" w:eastAsia="Arial" w:hAnsi="LM Roman 10" w:cs="Arial"/>
          <w:i/>
          <w:iCs/>
          <w:sz w:val="16"/>
          <w:szCs w:val="16"/>
        </w:rPr>
        <w:t>Sosial</w:t>
      </w:r>
      <w:proofErr w:type="spellEnd"/>
      <w:r w:rsidR="00D1027F">
        <w:rPr>
          <w:rFonts w:ascii="LM Roman 10" w:eastAsia="Arial" w:hAnsi="LM Roman 10" w:cs="Arial"/>
          <w:i/>
          <w:iCs/>
          <w:sz w:val="16"/>
          <w:szCs w:val="16"/>
        </w:rPr>
        <w:t xml:space="preserve"> dan </w:t>
      </w:r>
      <w:proofErr w:type="spellStart"/>
      <w:r w:rsidR="00D1027F">
        <w:rPr>
          <w:rFonts w:ascii="LM Roman 10" w:eastAsia="Arial" w:hAnsi="LM Roman 10" w:cs="Arial"/>
          <w:i/>
          <w:iCs/>
          <w:sz w:val="16"/>
          <w:szCs w:val="16"/>
        </w:rPr>
        <w:t>Humaniora</w:t>
      </w:r>
      <w:proofErr w:type="spellEnd"/>
      <w:r w:rsidR="00D1027F">
        <w:rPr>
          <w:rFonts w:ascii="LM Roman 10" w:eastAsia="Arial" w:hAnsi="LM Roman 10" w:cs="Arial"/>
          <w:i/>
          <w:iCs/>
          <w:sz w:val="16"/>
          <w:szCs w:val="16"/>
        </w:rPr>
        <w:t xml:space="preserve">, Sekolah Pendidikan, </w:t>
      </w:r>
      <w:proofErr w:type="spellStart"/>
      <w:r w:rsidR="00D1027F">
        <w:rPr>
          <w:rFonts w:ascii="LM Roman 10" w:eastAsia="Arial" w:hAnsi="LM Roman 10" w:cs="Arial"/>
          <w:i/>
          <w:iCs/>
          <w:sz w:val="16"/>
          <w:szCs w:val="16"/>
        </w:rPr>
        <w:t>Universiti</w:t>
      </w:r>
      <w:proofErr w:type="spellEnd"/>
      <w:r w:rsidR="00D1027F">
        <w:rPr>
          <w:rFonts w:ascii="LM Roman 10" w:eastAsia="Arial" w:hAnsi="LM Roman 10" w:cs="Arial"/>
          <w:i/>
          <w:iCs/>
          <w:sz w:val="16"/>
          <w:szCs w:val="16"/>
        </w:rPr>
        <w:t xml:space="preserve"> </w:t>
      </w:r>
      <w:proofErr w:type="spellStart"/>
      <w:r w:rsidR="00D1027F">
        <w:rPr>
          <w:rFonts w:ascii="LM Roman 10" w:eastAsia="Arial" w:hAnsi="LM Roman 10" w:cs="Arial"/>
          <w:i/>
          <w:iCs/>
          <w:sz w:val="16"/>
          <w:szCs w:val="16"/>
        </w:rPr>
        <w:t>Teknologi</w:t>
      </w:r>
      <w:proofErr w:type="spellEnd"/>
      <w:r w:rsidR="00D1027F">
        <w:rPr>
          <w:rFonts w:ascii="LM Roman 10" w:eastAsia="Arial" w:hAnsi="LM Roman 10" w:cs="Arial"/>
          <w:i/>
          <w:iCs/>
          <w:sz w:val="16"/>
          <w:szCs w:val="16"/>
        </w:rPr>
        <w:t xml:space="preserve"> Malaysia, </w:t>
      </w:r>
      <w:proofErr w:type="spellStart"/>
      <w:r w:rsidR="00D1027F">
        <w:rPr>
          <w:rFonts w:ascii="LM Roman 10" w:eastAsia="Arial" w:hAnsi="LM Roman 10" w:cs="Arial"/>
          <w:i/>
          <w:iCs/>
          <w:sz w:val="16"/>
          <w:szCs w:val="16"/>
        </w:rPr>
        <w:t>Skudai</w:t>
      </w:r>
      <w:proofErr w:type="spellEnd"/>
      <w:r w:rsidR="00D1027F">
        <w:rPr>
          <w:rFonts w:ascii="LM Roman 10" w:eastAsia="Arial" w:hAnsi="LM Roman 10" w:cs="Arial"/>
          <w:i/>
          <w:iCs/>
          <w:sz w:val="16"/>
          <w:szCs w:val="16"/>
        </w:rPr>
        <w:t>, Malaysia</w:t>
      </w:r>
    </w:p>
    <w:p w14:paraId="5CCC3BE9" w14:textId="7F7DECB0" w:rsidR="00C07BEF" w:rsidRPr="0018594A" w:rsidRDefault="00C07BEF" w:rsidP="004D02E7">
      <w:pPr>
        <w:spacing w:line="180" w:lineRule="auto"/>
        <w:jc w:val="center"/>
        <w:rPr>
          <w:rFonts w:ascii="LM Roman 10" w:hAnsi="LM Roman 10"/>
          <w:b/>
          <w:bCs/>
        </w:rPr>
      </w:pPr>
    </w:p>
    <w:tbl>
      <w:tblPr>
        <w:tblStyle w:val="TableGrid"/>
        <w:tblW w:w="9356" w:type="dxa"/>
        <w:jc w:val="center"/>
        <w:tblLook w:val="04A0" w:firstRow="1" w:lastRow="0" w:firstColumn="1" w:lastColumn="0" w:noHBand="0" w:noVBand="1"/>
      </w:tblPr>
      <w:tblGrid>
        <w:gridCol w:w="2610"/>
        <w:gridCol w:w="282"/>
        <w:gridCol w:w="6464"/>
      </w:tblGrid>
      <w:tr w:rsidR="006B027E" w:rsidRPr="0018594A" w14:paraId="513CAD48" w14:textId="77777777" w:rsidTr="0056364E">
        <w:trPr>
          <w:jc w:val="center"/>
        </w:trPr>
        <w:tc>
          <w:tcPr>
            <w:tcW w:w="2610" w:type="dxa"/>
            <w:tcBorders>
              <w:top w:val="double" w:sz="4" w:space="0" w:color="auto"/>
              <w:left w:val="nil"/>
              <w:bottom w:val="single" w:sz="4" w:space="0" w:color="auto"/>
              <w:right w:val="nil"/>
            </w:tcBorders>
          </w:tcPr>
          <w:p w14:paraId="22234552" w14:textId="77777777" w:rsidR="00957C11" w:rsidRPr="0018594A" w:rsidRDefault="00957C11" w:rsidP="00560075">
            <w:pPr>
              <w:spacing w:before="120" w:line="180" w:lineRule="auto"/>
              <w:jc w:val="both"/>
              <w:rPr>
                <w:rFonts w:ascii="LM Roman 10" w:hAnsi="LM Roman 10"/>
                <w:b/>
              </w:rPr>
            </w:pPr>
            <w:r w:rsidRPr="0018594A">
              <w:rPr>
                <w:rFonts w:ascii="LM Roman 10" w:hAnsi="LM Roman 10"/>
                <w:b/>
              </w:rPr>
              <w:t>Article Info</w:t>
            </w:r>
          </w:p>
        </w:tc>
        <w:tc>
          <w:tcPr>
            <w:tcW w:w="282" w:type="dxa"/>
            <w:tcBorders>
              <w:top w:val="double" w:sz="4" w:space="0" w:color="auto"/>
              <w:left w:val="nil"/>
              <w:bottom w:val="nil"/>
              <w:right w:val="nil"/>
            </w:tcBorders>
          </w:tcPr>
          <w:p w14:paraId="3E270EF1" w14:textId="77777777" w:rsidR="00957C11" w:rsidRPr="0018594A" w:rsidRDefault="00957C11" w:rsidP="00957C11">
            <w:pPr>
              <w:spacing w:before="120"/>
              <w:jc w:val="center"/>
              <w:rPr>
                <w:rFonts w:ascii="LM Roman 10" w:hAnsi="LM Roman 10"/>
              </w:rPr>
            </w:pPr>
          </w:p>
        </w:tc>
        <w:tc>
          <w:tcPr>
            <w:tcW w:w="6464" w:type="dxa"/>
            <w:tcBorders>
              <w:top w:val="double" w:sz="4" w:space="0" w:color="auto"/>
              <w:left w:val="nil"/>
              <w:bottom w:val="single" w:sz="4" w:space="0" w:color="auto"/>
              <w:right w:val="nil"/>
            </w:tcBorders>
          </w:tcPr>
          <w:p w14:paraId="7B74F735" w14:textId="77249287" w:rsidR="00957C11" w:rsidRPr="0018594A" w:rsidRDefault="00560075" w:rsidP="00683671">
            <w:pPr>
              <w:spacing w:before="120" w:line="180" w:lineRule="auto"/>
              <w:jc w:val="center"/>
              <w:rPr>
                <w:rFonts w:ascii="LM Roman 10" w:hAnsi="LM Roman 10"/>
                <w:color w:val="000000"/>
                <w:sz w:val="24"/>
                <w:szCs w:val="24"/>
              </w:rPr>
            </w:pPr>
            <w:r w:rsidRPr="0018594A">
              <w:rPr>
                <w:rFonts w:ascii="LM Roman 10" w:hAnsi="LM Roman 10"/>
                <w:b/>
                <w:bCs/>
                <w:iCs/>
                <w:color w:val="000000"/>
              </w:rPr>
              <w:t>ABSTRA</w:t>
            </w:r>
            <w:r w:rsidR="00D1027F">
              <w:rPr>
                <w:rFonts w:ascii="LM Roman 10" w:hAnsi="LM Roman 10"/>
                <w:b/>
                <w:bCs/>
                <w:iCs/>
                <w:color w:val="000000"/>
              </w:rPr>
              <w:t>K</w:t>
            </w:r>
            <w:r w:rsidR="00957C11" w:rsidRPr="0018594A">
              <w:rPr>
                <w:rFonts w:ascii="LM Roman 10" w:hAnsi="LM Roman 10"/>
                <w:b/>
                <w:bCs/>
                <w:iCs/>
                <w:color w:val="000000"/>
              </w:rPr>
              <w:t xml:space="preserve"> </w:t>
            </w:r>
            <w:r w:rsidR="00957C11" w:rsidRPr="0018594A">
              <w:rPr>
                <w:rFonts w:ascii="LM Roman 10" w:hAnsi="LM Roman 10"/>
                <w:sz w:val="18"/>
                <w:szCs w:val="18"/>
              </w:rPr>
              <w:t>(10 PT)</w:t>
            </w:r>
          </w:p>
        </w:tc>
      </w:tr>
      <w:tr w:rsidR="00941203" w:rsidRPr="0018594A" w14:paraId="66C69584" w14:textId="77777777" w:rsidTr="0056364E">
        <w:trPr>
          <w:trHeight w:val="1268"/>
          <w:jc w:val="center"/>
        </w:trPr>
        <w:tc>
          <w:tcPr>
            <w:tcW w:w="2610" w:type="dxa"/>
            <w:tcBorders>
              <w:top w:val="single" w:sz="4" w:space="0" w:color="auto"/>
              <w:left w:val="nil"/>
              <w:bottom w:val="single" w:sz="4" w:space="0" w:color="auto"/>
              <w:right w:val="nil"/>
            </w:tcBorders>
          </w:tcPr>
          <w:p w14:paraId="1FD074E8" w14:textId="77777777" w:rsidR="00941203" w:rsidRPr="0018594A" w:rsidRDefault="00941203" w:rsidP="00560075">
            <w:pPr>
              <w:spacing w:before="120" w:after="120" w:line="180" w:lineRule="auto"/>
              <w:jc w:val="both"/>
              <w:rPr>
                <w:rFonts w:ascii="LM Roman 10" w:hAnsi="LM Roman 10"/>
                <w:b/>
                <w:i/>
              </w:rPr>
            </w:pPr>
            <w:r w:rsidRPr="0018594A">
              <w:rPr>
                <w:rFonts w:ascii="LM Roman 10" w:hAnsi="LM Roman 10"/>
                <w:b/>
                <w:i/>
              </w:rPr>
              <w:t>Article history:</w:t>
            </w:r>
          </w:p>
          <w:p w14:paraId="1B21A247" w14:textId="77777777" w:rsidR="00941203" w:rsidRPr="0018594A" w:rsidRDefault="00941203" w:rsidP="00560075">
            <w:pPr>
              <w:spacing w:line="180" w:lineRule="auto"/>
              <w:jc w:val="both"/>
              <w:rPr>
                <w:rFonts w:ascii="LM Roman 10" w:hAnsi="LM Roman 10"/>
                <w:sz w:val="18"/>
                <w:szCs w:val="18"/>
              </w:rPr>
            </w:pPr>
            <w:r w:rsidRPr="0018594A">
              <w:rPr>
                <w:rFonts w:ascii="LM Roman 10" w:hAnsi="LM Roman 10"/>
                <w:sz w:val="18"/>
                <w:szCs w:val="18"/>
              </w:rPr>
              <w:t xml:space="preserve">Received </w:t>
            </w:r>
            <w:r w:rsidR="00523156" w:rsidRPr="0018594A">
              <w:rPr>
                <w:rFonts w:ascii="LM Roman 10" w:hAnsi="LM Roman 10"/>
                <w:sz w:val="18"/>
                <w:szCs w:val="18"/>
              </w:rPr>
              <w:t xml:space="preserve">mm dd, </w:t>
            </w:r>
            <w:proofErr w:type="spellStart"/>
            <w:r w:rsidR="00523156" w:rsidRPr="0018594A">
              <w:rPr>
                <w:rFonts w:ascii="LM Roman 10" w:hAnsi="LM Roman 10"/>
                <w:sz w:val="18"/>
                <w:szCs w:val="18"/>
              </w:rPr>
              <w:t>yyyy</w:t>
            </w:r>
            <w:proofErr w:type="spellEnd"/>
          </w:p>
          <w:p w14:paraId="745B47E5" w14:textId="77777777" w:rsidR="00941203" w:rsidRPr="0018594A" w:rsidRDefault="00941203" w:rsidP="00560075">
            <w:pPr>
              <w:spacing w:line="180" w:lineRule="auto"/>
              <w:jc w:val="both"/>
              <w:rPr>
                <w:rFonts w:ascii="LM Roman 10" w:hAnsi="LM Roman 10"/>
                <w:sz w:val="18"/>
                <w:szCs w:val="18"/>
              </w:rPr>
            </w:pPr>
            <w:r w:rsidRPr="0018594A">
              <w:rPr>
                <w:rFonts w:ascii="LM Roman 10" w:hAnsi="LM Roman 10"/>
                <w:sz w:val="18"/>
                <w:szCs w:val="18"/>
              </w:rPr>
              <w:t xml:space="preserve">Revised </w:t>
            </w:r>
            <w:r w:rsidR="00523156" w:rsidRPr="0018594A">
              <w:rPr>
                <w:rFonts w:ascii="LM Roman 10" w:hAnsi="LM Roman 10"/>
                <w:sz w:val="18"/>
                <w:szCs w:val="18"/>
              </w:rPr>
              <w:t xml:space="preserve">mm dd, </w:t>
            </w:r>
            <w:proofErr w:type="spellStart"/>
            <w:r w:rsidR="00523156" w:rsidRPr="0018594A">
              <w:rPr>
                <w:rFonts w:ascii="LM Roman 10" w:hAnsi="LM Roman 10"/>
                <w:sz w:val="18"/>
                <w:szCs w:val="18"/>
              </w:rPr>
              <w:t>yyyy</w:t>
            </w:r>
            <w:proofErr w:type="spellEnd"/>
          </w:p>
          <w:p w14:paraId="375A1808" w14:textId="15BF6866" w:rsidR="00941203" w:rsidRPr="0018594A" w:rsidRDefault="00941203" w:rsidP="00560075">
            <w:pPr>
              <w:spacing w:line="180" w:lineRule="auto"/>
              <w:jc w:val="both"/>
              <w:rPr>
                <w:rFonts w:ascii="LM Roman 10" w:hAnsi="LM Roman 10"/>
              </w:rPr>
            </w:pPr>
            <w:r w:rsidRPr="0018594A">
              <w:rPr>
                <w:rFonts w:ascii="LM Roman 10" w:hAnsi="LM Roman 10"/>
                <w:sz w:val="18"/>
                <w:szCs w:val="18"/>
              </w:rPr>
              <w:t xml:space="preserve">Accepted </w:t>
            </w:r>
            <w:r w:rsidR="00523156" w:rsidRPr="0018594A">
              <w:rPr>
                <w:rFonts w:ascii="LM Roman 10" w:hAnsi="LM Roman 10"/>
                <w:sz w:val="18"/>
                <w:szCs w:val="18"/>
              </w:rPr>
              <w:t xml:space="preserve">mm dd, </w:t>
            </w:r>
            <w:proofErr w:type="spellStart"/>
            <w:r w:rsidR="00523156" w:rsidRPr="0018594A">
              <w:rPr>
                <w:rFonts w:ascii="LM Roman 10" w:hAnsi="LM Roman 10"/>
                <w:sz w:val="18"/>
                <w:szCs w:val="18"/>
              </w:rPr>
              <w:t>yyyy</w:t>
            </w:r>
            <w:proofErr w:type="spellEnd"/>
          </w:p>
        </w:tc>
        <w:tc>
          <w:tcPr>
            <w:tcW w:w="282" w:type="dxa"/>
            <w:vMerge w:val="restart"/>
            <w:tcBorders>
              <w:top w:val="nil"/>
              <w:left w:val="nil"/>
              <w:bottom w:val="nil"/>
              <w:right w:val="nil"/>
            </w:tcBorders>
          </w:tcPr>
          <w:p w14:paraId="1658B743" w14:textId="77777777" w:rsidR="00941203" w:rsidRPr="0018594A" w:rsidRDefault="00941203" w:rsidP="00957C11">
            <w:pPr>
              <w:spacing w:before="120"/>
              <w:jc w:val="both"/>
              <w:rPr>
                <w:rFonts w:ascii="LM Roman 10" w:hAnsi="LM Roman 10"/>
              </w:rPr>
            </w:pPr>
          </w:p>
        </w:tc>
        <w:tc>
          <w:tcPr>
            <w:tcW w:w="6464" w:type="dxa"/>
            <w:vMerge w:val="restart"/>
            <w:tcBorders>
              <w:top w:val="single" w:sz="4" w:space="0" w:color="auto"/>
              <w:left w:val="nil"/>
              <w:bottom w:val="nil"/>
              <w:right w:val="nil"/>
            </w:tcBorders>
          </w:tcPr>
          <w:p w14:paraId="647B3C56" w14:textId="4C7214AD" w:rsidR="00941203" w:rsidRPr="0018594A" w:rsidRDefault="00D1027F" w:rsidP="00BF67A9">
            <w:pPr>
              <w:spacing w:before="120" w:line="180" w:lineRule="auto"/>
              <w:jc w:val="both"/>
              <w:rPr>
                <w:rFonts w:ascii="LM Roman 10" w:hAnsi="LM Roman 10"/>
              </w:rPr>
            </w:pPr>
            <w:proofErr w:type="spellStart"/>
            <w:r w:rsidRPr="0018594A">
              <w:rPr>
                <w:rFonts w:ascii="LM Roman 10" w:hAnsi="LM Roman 10"/>
                <w:iCs/>
                <w:color w:val="000000"/>
                <w:sz w:val="18"/>
                <w:szCs w:val="18"/>
              </w:rPr>
              <w:t>Abstrak</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sering</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disajikan</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terpisah</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dari</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artikel</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sehingga</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harus</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bisa</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berdiri</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sendiri</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Abstrak</w:t>
            </w:r>
            <w:proofErr w:type="spellEnd"/>
            <w:r w:rsidRPr="0018594A">
              <w:rPr>
                <w:rFonts w:ascii="LM Roman 10" w:hAnsi="LM Roman 10"/>
                <w:iCs/>
                <w:color w:val="000000"/>
                <w:sz w:val="18"/>
                <w:szCs w:val="18"/>
              </w:rPr>
              <w:t xml:space="preserve"> yang </w:t>
            </w:r>
            <w:proofErr w:type="spellStart"/>
            <w:r w:rsidRPr="0018594A">
              <w:rPr>
                <w:rFonts w:ascii="LM Roman 10" w:hAnsi="LM Roman 10"/>
                <w:iCs/>
                <w:color w:val="000000"/>
                <w:sz w:val="18"/>
                <w:szCs w:val="18"/>
              </w:rPr>
              <w:t>disiapkan</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dengan</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baik</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memungkinkan</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pembaca</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untuk</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mengidentifikasi</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konten</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dasar</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dokumen</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dengan</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cepat</w:t>
            </w:r>
            <w:proofErr w:type="spellEnd"/>
            <w:r w:rsidRPr="0018594A">
              <w:rPr>
                <w:rFonts w:ascii="LM Roman 10" w:hAnsi="LM Roman 10"/>
                <w:iCs/>
                <w:color w:val="000000"/>
                <w:sz w:val="18"/>
                <w:szCs w:val="18"/>
              </w:rPr>
              <w:t xml:space="preserve"> dan </w:t>
            </w:r>
            <w:proofErr w:type="spellStart"/>
            <w:r w:rsidRPr="0018594A">
              <w:rPr>
                <w:rFonts w:ascii="LM Roman 10" w:hAnsi="LM Roman 10"/>
                <w:iCs/>
                <w:color w:val="000000"/>
                <w:sz w:val="18"/>
                <w:szCs w:val="18"/>
              </w:rPr>
              <w:t>akurat</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untuk</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menentukan</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relevansinya</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dengan</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minat</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mereka</w:t>
            </w:r>
            <w:proofErr w:type="spellEnd"/>
            <w:r w:rsidRPr="0018594A">
              <w:rPr>
                <w:rFonts w:ascii="LM Roman 10" w:hAnsi="LM Roman 10"/>
                <w:iCs/>
                <w:color w:val="000000"/>
                <w:sz w:val="18"/>
                <w:szCs w:val="18"/>
              </w:rPr>
              <w:t xml:space="preserve">, dan </w:t>
            </w:r>
            <w:proofErr w:type="spellStart"/>
            <w:r w:rsidRPr="0018594A">
              <w:rPr>
                <w:rFonts w:ascii="LM Roman 10" w:hAnsi="LM Roman 10"/>
                <w:iCs/>
                <w:color w:val="000000"/>
                <w:sz w:val="18"/>
                <w:szCs w:val="18"/>
              </w:rPr>
              <w:t>dengan</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demikian</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memutuskan</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apakah</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akan</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membaca</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dokumen</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secara</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keseluruhan</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Abstrak</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harus</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informatif</w:t>
            </w:r>
            <w:proofErr w:type="spellEnd"/>
            <w:r w:rsidRPr="0018594A">
              <w:rPr>
                <w:rFonts w:ascii="LM Roman 10" w:hAnsi="LM Roman 10"/>
                <w:iCs/>
                <w:color w:val="000000"/>
                <w:sz w:val="18"/>
                <w:szCs w:val="18"/>
              </w:rPr>
              <w:t xml:space="preserve"> dan </w:t>
            </w:r>
            <w:proofErr w:type="spellStart"/>
            <w:r w:rsidRPr="0018594A">
              <w:rPr>
                <w:rFonts w:ascii="LM Roman 10" w:hAnsi="LM Roman 10"/>
                <w:iCs/>
                <w:color w:val="000000"/>
                <w:sz w:val="18"/>
                <w:szCs w:val="18"/>
              </w:rPr>
              <w:t>benar-benar</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cukup</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jelas</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memberikan</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pernyataan</w:t>
            </w:r>
            <w:proofErr w:type="spellEnd"/>
            <w:r w:rsidRPr="0018594A">
              <w:rPr>
                <w:rFonts w:ascii="LM Roman 10" w:hAnsi="LM Roman 10"/>
                <w:iCs/>
                <w:color w:val="000000"/>
                <w:sz w:val="18"/>
                <w:szCs w:val="18"/>
              </w:rPr>
              <w:t xml:space="preserve"> yang </w:t>
            </w:r>
            <w:proofErr w:type="spellStart"/>
            <w:r w:rsidRPr="0018594A">
              <w:rPr>
                <w:rFonts w:ascii="LM Roman 10" w:hAnsi="LM Roman 10"/>
                <w:iCs/>
                <w:color w:val="000000"/>
                <w:sz w:val="18"/>
                <w:szCs w:val="18"/>
              </w:rPr>
              <w:t>jelas</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tentang</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masalah</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pendekatan</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atau</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solusi</w:t>
            </w:r>
            <w:proofErr w:type="spellEnd"/>
            <w:r w:rsidRPr="0018594A">
              <w:rPr>
                <w:rFonts w:ascii="LM Roman 10" w:hAnsi="LM Roman 10"/>
                <w:iCs/>
                <w:color w:val="000000"/>
                <w:sz w:val="18"/>
                <w:szCs w:val="18"/>
              </w:rPr>
              <w:t xml:space="preserve"> yang </w:t>
            </w:r>
            <w:proofErr w:type="spellStart"/>
            <w:r w:rsidRPr="0018594A">
              <w:rPr>
                <w:rFonts w:ascii="LM Roman 10" w:hAnsi="LM Roman 10"/>
                <w:iCs/>
                <w:color w:val="000000"/>
                <w:sz w:val="18"/>
                <w:szCs w:val="18"/>
              </w:rPr>
              <w:t>diusulkan</w:t>
            </w:r>
            <w:proofErr w:type="spellEnd"/>
            <w:r w:rsidRPr="0018594A">
              <w:rPr>
                <w:rFonts w:ascii="LM Roman 10" w:hAnsi="LM Roman 10"/>
                <w:iCs/>
                <w:color w:val="000000"/>
                <w:sz w:val="18"/>
                <w:szCs w:val="18"/>
              </w:rPr>
              <w:t xml:space="preserve">, dan </w:t>
            </w:r>
            <w:proofErr w:type="spellStart"/>
            <w:r w:rsidRPr="0018594A">
              <w:rPr>
                <w:rFonts w:ascii="LM Roman 10" w:hAnsi="LM Roman 10"/>
                <w:iCs/>
                <w:color w:val="000000"/>
                <w:sz w:val="18"/>
                <w:szCs w:val="18"/>
              </w:rPr>
              <w:t>menunjukkan</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temuan</w:t>
            </w:r>
            <w:proofErr w:type="spellEnd"/>
            <w:r w:rsidRPr="0018594A">
              <w:rPr>
                <w:rFonts w:ascii="LM Roman 10" w:hAnsi="LM Roman 10"/>
                <w:iCs/>
                <w:color w:val="000000"/>
                <w:sz w:val="18"/>
                <w:szCs w:val="18"/>
              </w:rPr>
              <w:t xml:space="preserve"> dan </w:t>
            </w:r>
            <w:proofErr w:type="spellStart"/>
            <w:r w:rsidRPr="0018594A">
              <w:rPr>
                <w:rFonts w:ascii="LM Roman 10" w:hAnsi="LM Roman 10"/>
                <w:iCs/>
                <w:color w:val="000000"/>
                <w:sz w:val="18"/>
                <w:szCs w:val="18"/>
              </w:rPr>
              <w:t>kesimpulan</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utama</w:t>
            </w:r>
            <w:proofErr w:type="spellEnd"/>
            <w:r w:rsidRPr="0018594A">
              <w:rPr>
                <w:rFonts w:ascii="LM Roman 10" w:hAnsi="LM Roman 10"/>
                <w:iCs/>
                <w:color w:val="000000"/>
                <w:sz w:val="18"/>
                <w:szCs w:val="18"/>
              </w:rPr>
              <w:t xml:space="preserve">. </w:t>
            </w:r>
            <w:proofErr w:type="spellStart"/>
            <w:r w:rsidRPr="0018594A">
              <w:rPr>
                <w:rFonts w:ascii="LM Roman 10" w:hAnsi="LM Roman 10"/>
                <w:b/>
                <w:bCs/>
                <w:iCs/>
                <w:color w:val="000000"/>
                <w:sz w:val="18"/>
                <w:szCs w:val="18"/>
              </w:rPr>
              <w:t>Abstrak</w:t>
            </w:r>
            <w:proofErr w:type="spellEnd"/>
            <w:r w:rsidRPr="0018594A">
              <w:rPr>
                <w:rFonts w:ascii="LM Roman 10" w:hAnsi="LM Roman 10"/>
                <w:b/>
                <w:bCs/>
                <w:iCs/>
                <w:color w:val="000000"/>
                <w:sz w:val="18"/>
                <w:szCs w:val="18"/>
              </w:rPr>
              <w:t xml:space="preserve"> </w:t>
            </w:r>
            <w:proofErr w:type="spellStart"/>
            <w:r w:rsidRPr="0018594A">
              <w:rPr>
                <w:rFonts w:ascii="LM Roman 10" w:hAnsi="LM Roman 10"/>
                <w:b/>
                <w:bCs/>
                <w:iCs/>
                <w:color w:val="000000"/>
                <w:sz w:val="18"/>
                <w:szCs w:val="18"/>
              </w:rPr>
              <w:t>harus</w:t>
            </w:r>
            <w:proofErr w:type="spellEnd"/>
            <w:r w:rsidRPr="0018594A">
              <w:rPr>
                <w:rFonts w:ascii="LM Roman 10" w:hAnsi="LM Roman 10"/>
                <w:b/>
                <w:bCs/>
                <w:iCs/>
                <w:color w:val="000000"/>
                <w:sz w:val="18"/>
                <w:szCs w:val="18"/>
              </w:rPr>
              <w:t xml:space="preserve"> </w:t>
            </w:r>
            <w:proofErr w:type="spellStart"/>
            <w:r w:rsidRPr="0018594A">
              <w:rPr>
                <w:rFonts w:ascii="LM Roman 10" w:hAnsi="LM Roman 10"/>
                <w:b/>
                <w:bCs/>
                <w:iCs/>
                <w:color w:val="000000"/>
                <w:sz w:val="18"/>
                <w:szCs w:val="18"/>
              </w:rPr>
              <w:t>terdiri</w:t>
            </w:r>
            <w:proofErr w:type="spellEnd"/>
            <w:r w:rsidRPr="0018594A">
              <w:rPr>
                <w:rFonts w:ascii="LM Roman 10" w:hAnsi="LM Roman 10"/>
                <w:b/>
                <w:bCs/>
                <w:iCs/>
                <w:color w:val="000000"/>
                <w:sz w:val="18"/>
                <w:szCs w:val="18"/>
              </w:rPr>
              <w:t xml:space="preserve"> </w:t>
            </w:r>
            <w:proofErr w:type="spellStart"/>
            <w:r w:rsidRPr="0018594A">
              <w:rPr>
                <w:rFonts w:ascii="LM Roman 10" w:hAnsi="LM Roman 10"/>
                <w:b/>
                <w:bCs/>
                <w:iCs/>
                <w:color w:val="000000"/>
                <w:sz w:val="18"/>
                <w:szCs w:val="18"/>
              </w:rPr>
              <w:t>dari</w:t>
            </w:r>
            <w:proofErr w:type="spellEnd"/>
            <w:r w:rsidRPr="0018594A">
              <w:rPr>
                <w:rFonts w:ascii="LM Roman 10" w:hAnsi="LM Roman 10"/>
                <w:b/>
                <w:bCs/>
                <w:iCs/>
                <w:color w:val="000000"/>
                <w:sz w:val="18"/>
                <w:szCs w:val="18"/>
              </w:rPr>
              <w:t xml:space="preserve"> 100 </w:t>
            </w:r>
            <w:proofErr w:type="spellStart"/>
            <w:r w:rsidRPr="0018594A">
              <w:rPr>
                <w:rFonts w:ascii="LM Roman 10" w:hAnsi="LM Roman 10"/>
                <w:b/>
                <w:bCs/>
                <w:iCs/>
                <w:color w:val="000000"/>
                <w:sz w:val="18"/>
                <w:szCs w:val="18"/>
              </w:rPr>
              <w:t>hingga</w:t>
            </w:r>
            <w:proofErr w:type="spellEnd"/>
            <w:r w:rsidRPr="0018594A">
              <w:rPr>
                <w:rFonts w:ascii="LM Roman 10" w:hAnsi="LM Roman 10"/>
                <w:b/>
                <w:bCs/>
                <w:iCs/>
                <w:color w:val="000000"/>
                <w:sz w:val="18"/>
                <w:szCs w:val="18"/>
              </w:rPr>
              <w:t xml:space="preserve"> 2</w:t>
            </w:r>
            <w:r w:rsidR="001E4073">
              <w:rPr>
                <w:rFonts w:ascii="LM Roman 10" w:hAnsi="LM Roman 10"/>
                <w:b/>
                <w:bCs/>
                <w:iCs/>
                <w:color w:val="000000"/>
                <w:sz w:val="18"/>
                <w:szCs w:val="18"/>
              </w:rPr>
              <w:t>0</w:t>
            </w:r>
            <w:r w:rsidRPr="0018594A">
              <w:rPr>
                <w:rFonts w:ascii="LM Roman 10" w:hAnsi="LM Roman 10"/>
                <w:b/>
                <w:bCs/>
                <w:iCs/>
                <w:color w:val="000000"/>
                <w:sz w:val="18"/>
                <w:szCs w:val="18"/>
              </w:rPr>
              <w:t xml:space="preserve">0 kata. </w:t>
            </w:r>
            <w:proofErr w:type="spellStart"/>
            <w:r w:rsidRPr="0018594A">
              <w:rPr>
                <w:rFonts w:ascii="LM Roman 10" w:hAnsi="LM Roman 10"/>
                <w:iCs/>
                <w:color w:val="000000"/>
                <w:sz w:val="18"/>
                <w:szCs w:val="18"/>
              </w:rPr>
              <w:t>Referensi</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harus</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dihindari</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tetapi</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jika</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perlu</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maka</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kutip</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penulis</w:t>
            </w:r>
            <w:proofErr w:type="spellEnd"/>
            <w:r w:rsidRPr="0018594A">
              <w:rPr>
                <w:rFonts w:ascii="LM Roman 10" w:hAnsi="LM Roman 10"/>
                <w:iCs/>
                <w:color w:val="000000"/>
                <w:sz w:val="18"/>
                <w:szCs w:val="18"/>
              </w:rPr>
              <w:t xml:space="preserve"> dan </w:t>
            </w:r>
            <w:proofErr w:type="spellStart"/>
            <w:r w:rsidRPr="0018594A">
              <w:rPr>
                <w:rFonts w:ascii="LM Roman 10" w:hAnsi="LM Roman 10"/>
                <w:iCs/>
                <w:color w:val="000000"/>
                <w:sz w:val="18"/>
                <w:szCs w:val="18"/>
              </w:rPr>
              <w:t>tahun</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Nomenklatur</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standar</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harus</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digunakan</w:t>
            </w:r>
            <w:proofErr w:type="spellEnd"/>
            <w:r w:rsidRPr="0018594A">
              <w:rPr>
                <w:rFonts w:ascii="LM Roman 10" w:hAnsi="LM Roman 10"/>
                <w:iCs/>
                <w:color w:val="000000"/>
                <w:sz w:val="18"/>
                <w:szCs w:val="18"/>
              </w:rPr>
              <w:t xml:space="preserve">, dan </w:t>
            </w:r>
            <w:proofErr w:type="spellStart"/>
            <w:r w:rsidRPr="0018594A">
              <w:rPr>
                <w:rFonts w:ascii="LM Roman 10" w:hAnsi="LM Roman 10"/>
                <w:iCs/>
                <w:color w:val="000000"/>
                <w:sz w:val="18"/>
                <w:szCs w:val="18"/>
              </w:rPr>
              <w:t>singkatan</w:t>
            </w:r>
            <w:proofErr w:type="spellEnd"/>
            <w:r w:rsidRPr="0018594A">
              <w:rPr>
                <w:rFonts w:ascii="LM Roman 10" w:hAnsi="LM Roman 10"/>
                <w:iCs/>
                <w:color w:val="000000"/>
                <w:sz w:val="18"/>
                <w:szCs w:val="18"/>
              </w:rPr>
              <w:t xml:space="preserve"> non-</w:t>
            </w:r>
            <w:proofErr w:type="spellStart"/>
            <w:r w:rsidRPr="0018594A">
              <w:rPr>
                <w:rFonts w:ascii="LM Roman 10" w:hAnsi="LM Roman 10"/>
                <w:iCs/>
                <w:color w:val="000000"/>
                <w:sz w:val="18"/>
                <w:szCs w:val="18"/>
              </w:rPr>
              <w:t>standar</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atau</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tidak</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umum</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harus</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dihindari</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tetapi</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jika</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penting</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mereka</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harus</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didefinisikan</w:t>
            </w:r>
            <w:proofErr w:type="spellEnd"/>
            <w:r w:rsidRPr="0018594A">
              <w:rPr>
                <w:rFonts w:ascii="LM Roman 10" w:hAnsi="LM Roman 10"/>
                <w:iCs/>
                <w:color w:val="000000"/>
                <w:sz w:val="18"/>
                <w:szCs w:val="18"/>
              </w:rPr>
              <w:t xml:space="preserve"> pada </w:t>
            </w:r>
            <w:proofErr w:type="spellStart"/>
            <w:r w:rsidRPr="0018594A">
              <w:rPr>
                <w:rFonts w:ascii="LM Roman 10" w:hAnsi="LM Roman 10"/>
                <w:iCs/>
                <w:color w:val="000000"/>
                <w:sz w:val="18"/>
                <w:szCs w:val="18"/>
              </w:rPr>
              <w:t>penyebutan</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pertama</w:t>
            </w:r>
            <w:proofErr w:type="spellEnd"/>
            <w:r w:rsidRPr="0018594A">
              <w:rPr>
                <w:rFonts w:ascii="LM Roman 10" w:hAnsi="LM Roman 10"/>
                <w:iCs/>
                <w:color w:val="000000"/>
                <w:sz w:val="18"/>
                <w:szCs w:val="18"/>
              </w:rPr>
              <w:t xml:space="preserve"> kali </w:t>
            </w:r>
            <w:proofErr w:type="spellStart"/>
            <w:r w:rsidRPr="0018594A">
              <w:rPr>
                <w:rFonts w:ascii="LM Roman 10" w:hAnsi="LM Roman 10"/>
                <w:iCs/>
                <w:color w:val="000000"/>
                <w:sz w:val="18"/>
                <w:szCs w:val="18"/>
              </w:rPr>
              <w:t>dalam</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abstrak</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itu</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sendiri</w:t>
            </w:r>
            <w:proofErr w:type="spellEnd"/>
            <w:r w:rsidRPr="0018594A">
              <w:rPr>
                <w:rFonts w:ascii="LM Roman 10" w:hAnsi="LM Roman 10"/>
                <w:iCs/>
                <w:color w:val="000000"/>
                <w:sz w:val="18"/>
                <w:szCs w:val="18"/>
              </w:rPr>
              <w:t xml:space="preserve">. Tidak </w:t>
            </w:r>
            <w:proofErr w:type="spellStart"/>
            <w:r w:rsidRPr="0018594A">
              <w:rPr>
                <w:rFonts w:ascii="LM Roman 10" w:hAnsi="LM Roman 10"/>
                <w:iCs/>
                <w:color w:val="000000"/>
                <w:sz w:val="18"/>
                <w:szCs w:val="18"/>
              </w:rPr>
              <w:t>ada</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literatur</w:t>
            </w:r>
            <w:proofErr w:type="spellEnd"/>
            <w:r w:rsidRPr="0018594A">
              <w:rPr>
                <w:rFonts w:ascii="LM Roman 10" w:hAnsi="LM Roman 10"/>
                <w:iCs/>
                <w:color w:val="000000"/>
                <w:sz w:val="18"/>
                <w:szCs w:val="18"/>
              </w:rPr>
              <w:t xml:space="preserve"> yang </w:t>
            </w:r>
            <w:proofErr w:type="spellStart"/>
            <w:r w:rsidRPr="0018594A">
              <w:rPr>
                <w:rFonts w:ascii="LM Roman 10" w:hAnsi="LM Roman 10"/>
                <w:iCs/>
                <w:color w:val="000000"/>
                <w:sz w:val="18"/>
                <w:szCs w:val="18"/>
              </w:rPr>
              <w:t>harus</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dikutip</w:t>
            </w:r>
            <w:proofErr w:type="spellEnd"/>
            <w:r w:rsidRPr="0018594A">
              <w:rPr>
                <w:rFonts w:ascii="LM Roman 10" w:hAnsi="LM Roman 10"/>
                <w:iCs/>
                <w:color w:val="000000"/>
                <w:sz w:val="18"/>
                <w:szCs w:val="18"/>
              </w:rPr>
              <w:t xml:space="preserve">. Daftar kata </w:t>
            </w:r>
            <w:proofErr w:type="spellStart"/>
            <w:r w:rsidRPr="0018594A">
              <w:rPr>
                <w:rFonts w:ascii="LM Roman 10" w:hAnsi="LM Roman 10"/>
                <w:iCs/>
                <w:color w:val="000000"/>
                <w:sz w:val="18"/>
                <w:szCs w:val="18"/>
              </w:rPr>
              <w:t>kunci</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memberikan</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kesempatan</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untuk</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menambahkan</w:t>
            </w:r>
            <w:proofErr w:type="spellEnd"/>
            <w:r w:rsidRPr="0018594A">
              <w:rPr>
                <w:rFonts w:ascii="LM Roman 10" w:hAnsi="LM Roman 10"/>
                <w:iCs/>
                <w:color w:val="000000"/>
                <w:sz w:val="18"/>
                <w:szCs w:val="18"/>
              </w:rPr>
              <w:t xml:space="preserve"> 5 </w:t>
            </w:r>
            <w:proofErr w:type="spellStart"/>
            <w:r w:rsidRPr="0018594A">
              <w:rPr>
                <w:rFonts w:ascii="LM Roman 10" w:hAnsi="LM Roman 10"/>
                <w:iCs/>
                <w:color w:val="000000"/>
                <w:sz w:val="18"/>
                <w:szCs w:val="18"/>
              </w:rPr>
              <w:t>hingga</w:t>
            </w:r>
            <w:proofErr w:type="spellEnd"/>
            <w:r w:rsidRPr="0018594A">
              <w:rPr>
                <w:rFonts w:ascii="LM Roman 10" w:hAnsi="LM Roman 10"/>
                <w:iCs/>
                <w:color w:val="000000"/>
                <w:sz w:val="18"/>
                <w:szCs w:val="18"/>
              </w:rPr>
              <w:t xml:space="preserve"> 7 kata </w:t>
            </w:r>
            <w:proofErr w:type="spellStart"/>
            <w:r w:rsidRPr="0018594A">
              <w:rPr>
                <w:rFonts w:ascii="LM Roman 10" w:hAnsi="LM Roman 10"/>
                <w:iCs/>
                <w:color w:val="000000"/>
                <w:sz w:val="18"/>
                <w:szCs w:val="18"/>
              </w:rPr>
              <w:t>kunci</w:t>
            </w:r>
            <w:proofErr w:type="spellEnd"/>
            <w:r w:rsidRPr="0018594A">
              <w:rPr>
                <w:rFonts w:ascii="LM Roman 10" w:hAnsi="LM Roman 10"/>
                <w:iCs/>
                <w:color w:val="000000"/>
                <w:sz w:val="18"/>
                <w:szCs w:val="18"/>
              </w:rPr>
              <w:t xml:space="preserve">, yang </w:t>
            </w:r>
            <w:proofErr w:type="spellStart"/>
            <w:r w:rsidRPr="0018594A">
              <w:rPr>
                <w:rFonts w:ascii="LM Roman 10" w:hAnsi="LM Roman 10"/>
                <w:iCs/>
                <w:color w:val="000000"/>
                <w:sz w:val="18"/>
                <w:szCs w:val="18"/>
              </w:rPr>
              <w:t>digunakan</w:t>
            </w:r>
            <w:proofErr w:type="spellEnd"/>
            <w:r w:rsidRPr="0018594A">
              <w:rPr>
                <w:rFonts w:ascii="LM Roman 10" w:hAnsi="LM Roman 10"/>
                <w:iCs/>
                <w:color w:val="000000"/>
                <w:sz w:val="18"/>
                <w:szCs w:val="18"/>
              </w:rPr>
              <w:t xml:space="preserve"> oleh </w:t>
            </w:r>
            <w:proofErr w:type="spellStart"/>
            <w:r w:rsidRPr="0018594A">
              <w:rPr>
                <w:rFonts w:ascii="LM Roman 10" w:hAnsi="LM Roman 10"/>
                <w:iCs/>
                <w:color w:val="000000"/>
                <w:sz w:val="18"/>
                <w:szCs w:val="18"/>
              </w:rPr>
              <w:t>layanan</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pengindeksan</w:t>
            </w:r>
            <w:proofErr w:type="spellEnd"/>
            <w:r w:rsidRPr="0018594A">
              <w:rPr>
                <w:rFonts w:ascii="LM Roman 10" w:hAnsi="LM Roman 10"/>
                <w:iCs/>
                <w:color w:val="000000"/>
                <w:sz w:val="18"/>
                <w:szCs w:val="18"/>
              </w:rPr>
              <w:t xml:space="preserve"> dan </w:t>
            </w:r>
            <w:proofErr w:type="spellStart"/>
            <w:r w:rsidRPr="0018594A">
              <w:rPr>
                <w:rFonts w:ascii="LM Roman 10" w:hAnsi="LM Roman 10"/>
                <w:iCs/>
                <w:color w:val="000000"/>
                <w:sz w:val="18"/>
                <w:szCs w:val="18"/>
              </w:rPr>
              <w:t>abstraksi</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selain</w:t>
            </w:r>
            <w:proofErr w:type="spellEnd"/>
            <w:r w:rsidRPr="0018594A">
              <w:rPr>
                <w:rFonts w:ascii="LM Roman 10" w:hAnsi="LM Roman 10"/>
                <w:iCs/>
                <w:color w:val="000000"/>
                <w:sz w:val="18"/>
                <w:szCs w:val="18"/>
              </w:rPr>
              <w:t xml:space="preserve"> yang </w:t>
            </w:r>
            <w:proofErr w:type="spellStart"/>
            <w:r w:rsidRPr="0018594A">
              <w:rPr>
                <w:rFonts w:ascii="LM Roman 10" w:hAnsi="LM Roman 10"/>
                <w:iCs/>
                <w:color w:val="000000"/>
                <w:sz w:val="18"/>
                <w:szCs w:val="18"/>
              </w:rPr>
              <w:t>sudah</w:t>
            </w:r>
            <w:proofErr w:type="spellEnd"/>
            <w:r w:rsidRPr="0018594A">
              <w:rPr>
                <w:rFonts w:ascii="LM Roman 10" w:hAnsi="LM Roman 10"/>
                <w:iCs/>
                <w:color w:val="000000"/>
                <w:sz w:val="18"/>
                <w:szCs w:val="18"/>
              </w:rPr>
              <w:t xml:space="preserve"> </w:t>
            </w:r>
            <w:proofErr w:type="spellStart"/>
            <w:r w:rsidRPr="0018594A">
              <w:rPr>
                <w:rFonts w:ascii="LM Roman 10" w:hAnsi="LM Roman 10"/>
                <w:iCs/>
                <w:color w:val="000000"/>
                <w:sz w:val="18"/>
                <w:szCs w:val="18"/>
              </w:rPr>
              <w:t>ada</w:t>
            </w:r>
            <w:proofErr w:type="spellEnd"/>
            <w:r w:rsidRPr="0018594A">
              <w:rPr>
                <w:rFonts w:ascii="LM Roman 10" w:hAnsi="LM Roman 10"/>
                <w:iCs/>
                <w:color w:val="000000"/>
                <w:sz w:val="18"/>
                <w:szCs w:val="18"/>
              </w:rPr>
              <w:t xml:space="preserve"> di </w:t>
            </w:r>
            <w:proofErr w:type="spellStart"/>
            <w:r w:rsidRPr="0018594A">
              <w:rPr>
                <w:rFonts w:ascii="LM Roman 10" w:hAnsi="LM Roman 10"/>
                <w:iCs/>
                <w:color w:val="000000"/>
                <w:sz w:val="18"/>
                <w:szCs w:val="18"/>
              </w:rPr>
              <w:t>judul</w:t>
            </w:r>
            <w:proofErr w:type="spellEnd"/>
            <w:r w:rsidRPr="0018594A">
              <w:rPr>
                <w:rFonts w:ascii="LM Roman 10" w:hAnsi="LM Roman 10"/>
                <w:iCs/>
                <w:color w:val="000000"/>
                <w:sz w:val="18"/>
                <w:szCs w:val="18"/>
              </w:rPr>
              <w:t xml:space="preserve"> </w:t>
            </w:r>
            <w:r w:rsidRPr="0018594A">
              <w:rPr>
                <w:rFonts w:ascii="LM Roman 10" w:hAnsi="LM Roman 10"/>
                <w:sz w:val="18"/>
                <w:szCs w:val="18"/>
              </w:rPr>
              <w:t>(9 pt).</w:t>
            </w:r>
          </w:p>
        </w:tc>
      </w:tr>
      <w:tr w:rsidR="00941203" w:rsidRPr="0018594A" w14:paraId="5AB61300" w14:textId="77777777" w:rsidTr="0056364E">
        <w:trPr>
          <w:trHeight w:val="1231"/>
          <w:jc w:val="center"/>
        </w:trPr>
        <w:tc>
          <w:tcPr>
            <w:tcW w:w="2610" w:type="dxa"/>
            <w:tcBorders>
              <w:top w:val="single" w:sz="4" w:space="0" w:color="auto"/>
              <w:left w:val="nil"/>
              <w:bottom w:val="single" w:sz="4" w:space="0" w:color="auto"/>
              <w:right w:val="nil"/>
            </w:tcBorders>
          </w:tcPr>
          <w:p w14:paraId="6B62E6D5" w14:textId="77777777" w:rsidR="00941203" w:rsidRPr="0018594A" w:rsidRDefault="00941203" w:rsidP="00560075">
            <w:pPr>
              <w:spacing w:before="120" w:after="120" w:line="180" w:lineRule="auto"/>
              <w:jc w:val="both"/>
              <w:rPr>
                <w:rFonts w:ascii="LM Roman 10" w:hAnsi="LM Roman 10"/>
                <w:b/>
                <w:i/>
              </w:rPr>
            </w:pPr>
            <w:r w:rsidRPr="0018594A">
              <w:rPr>
                <w:rFonts w:ascii="LM Roman 10" w:hAnsi="LM Roman 10"/>
                <w:b/>
                <w:i/>
              </w:rPr>
              <w:t>Keyword</w:t>
            </w:r>
            <w:r w:rsidR="005160A8" w:rsidRPr="0018594A">
              <w:rPr>
                <w:rFonts w:ascii="LM Roman 10" w:hAnsi="LM Roman 10"/>
                <w:b/>
                <w:i/>
              </w:rPr>
              <w:t>s</w:t>
            </w:r>
            <w:r w:rsidRPr="0018594A">
              <w:rPr>
                <w:rFonts w:ascii="LM Roman 10" w:hAnsi="LM Roman 10"/>
                <w:b/>
                <w:i/>
              </w:rPr>
              <w:t>:</w:t>
            </w:r>
          </w:p>
          <w:p w14:paraId="4C3E5936" w14:textId="77777777" w:rsidR="00941203" w:rsidRPr="0018594A" w:rsidRDefault="00941203" w:rsidP="00560075">
            <w:pPr>
              <w:spacing w:line="180" w:lineRule="auto"/>
              <w:jc w:val="both"/>
              <w:rPr>
                <w:rFonts w:ascii="LM Roman 10" w:hAnsi="LM Roman 10"/>
                <w:sz w:val="18"/>
                <w:szCs w:val="18"/>
              </w:rPr>
            </w:pPr>
            <w:r w:rsidRPr="0018594A">
              <w:rPr>
                <w:rFonts w:ascii="LM Roman 10" w:hAnsi="LM Roman 10"/>
                <w:sz w:val="18"/>
                <w:szCs w:val="18"/>
              </w:rPr>
              <w:t>First keyword</w:t>
            </w:r>
          </w:p>
          <w:p w14:paraId="0EF152BF" w14:textId="77777777" w:rsidR="00941203" w:rsidRPr="0018594A" w:rsidRDefault="00941203" w:rsidP="00560075">
            <w:pPr>
              <w:spacing w:line="180" w:lineRule="auto"/>
              <w:jc w:val="both"/>
              <w:rPr>
                <w:rFonts w:ascii="LM Roman 10" w:hAnsi="LM Roman 10"/>
                <w:sz w:val="18"/>
                <w:szCs w:val="18"/>
              </w:rPr>
            </w:pPr>
            <w:r w:rsidRPr="0018594A">
              <w:rPr>
                <w:rFonts w:ascii="LM Roman 10" w:hAnsi="LM Roman 10"/>
                <w:sz w:val="18"/>
                <w:szCs w:val="18"/>
              </w:rPr>
              <w:t>Second keyword</w:t>
            </w:r>
          </w:p>
          <w:p w14:paraId="5B0032F7" w14:textId="77777777" w:rsidR="00941203" w:rsidRPr="0018594A" w:rsidRDefault="00941203" w:rsidP="00560075">
            <w:pPr>
              <w:spacing w:line="180" w:lineRule="auto"/>
              <w:jc w:val="both"/>
              <w:rPr>
                <w:rFonts w:ascii="LM Roman 10" w:hAnsi="LM Roman 10"/>
                <w:sz w:val="18"/>
                <w:szCs w:val="18"/>
              </w:rPr>
            </w:pPr>
            <w:r w:rsidRPr="0018594A">
              <w:rPr>
                <w:rFonts w:ascii="LM Roman 10" w:hAnsi="LM Roman 10"/>
                <w:sz w:val="18"/>
                <w:szCs w:val="18"/>
              </w:rPr>
              <w:t>Third keyword</w:t>
            </w:r>
          </w:p>
          <w:p w14:paraId="31B015CF" w14:textId="77777777" w:rsidR="00941203" w:rsidRPr="0018594A" w:rsidRDefault="00941203" w:rsidP="00560075">
            <w:pPr>
              <w:spacing w:line="180" w:lineRule="auto"/>
              <w:jc w:val="both"/>
              <w:rPr>
                <w:rFonts w:ascii="LM Roman 10" w:hAnsi="LM Roman 10"/>
                <w:sz w:val="18"/>
                <w:szCs w:val="18"/>
              </w:rPr>
            </w:pPr>
            <w:r w:rsidRPr="0018594A">
              <w:rPr>
                <w:rFonts w:ascii="LM Roman 10" w:hAnsi="LM Roman 10"/>
                <w:sz w:val="18"/>
                <w:szCs w:val="18"/>
              </w:rPr>
              <w:t>Fourth keyword</w:t>
            </w:r>
          </w:p>
          <w:p w14:paraId="4B416523" w14:textId="77777777" w:rsidR="00941203" w:rsidRPr="0018594A" w:rsidRDefault="00941203" w:rsidP="00560075">
            <w:pPr>
              <w:spacing w:line="180" w:lineRule="auto"/>
              <w:jc w:val="both"/>
              <w:rPr>
                <w:rFonts w:ascii="LM Roman 10" w:hAnsi="LM Roman 10"/>
                <w:b/>
                <w:i/>
              </w:rPr>
            </w:pPr>
            <w:r w:rsidRPr="0018594A">
              <w:rPr>
                <w:rFonts w:ascii="LM Roman 10" w:hAnsi="LM Roman 10"/>
                <w:sz w:val="18"/>
                <w:szCs w:val="18"/>
              </w:rPr>
              <w:t>Fifth keyword</w:t>
            </w:r>
          </w:p>
        </w:tc>
        <w:tc>
          <w:tcPr>
            <w:tcW w:w="282" w:type="dxa"/>
            <w:vMerge/>
            <w:tcBorders>
              <w:top w:val="nil"/>
              <w:left w:val="nil"/>
              <w:bottom w:val="nil"/>
              <w:right w:val="nil"/>
            </w:tcBorders>
          </w:tcPr>
          <w:p w14:paraId="26D1DFBC" w14:textId="77777777" w:rsidR="00941203" w:rsidRPr="0018594A" w:rsidRDefault="00941203" w:rsidP="00957C11">
            <w:pPr>
              <w:spacing w:before="120"/>
              <w:jc w:val="both"/>
              <w:rPr>
                <w:rFonts w:ascii="LM Roman 10" w:hAnsi="LM Roman 10"/>
              </w:rPr>
            </w:pPr>
          </w:p>
        </w:tc>
        <w:tc>
          <w:tcPr>
            <w:tcW w:w="6464" w:type="dxa"/>
            <w:vMerge/>
            <w:tcBorders>
              <w:top w:val="nil"/>
              <w:left w:val="nil"/>
              <w:bottom w:val="nil"/>
              <w:right w:val="nil"/>
            </w:tcBorders>
          </w:tcPr>
          <w:p w14:paraId="5C80F7FA" w14:textId="77777777" w:rsidR="00941203" w:rsidRPr="0018594A" w:rsidRDefault="00941203" w:rsidP="00957C11">
            <w:pPr>
              <w:spacing w:before="120"/>
              <w:jc w:val="both"/>
              <w:rPr>
                <w:rFonts w:ascii="LM Roman 10" w:hAnsi="LM Roman 10"/>
                <w:iCs/>
                <w:color w:val="000000"/>
                <w:sz w:val="18"/>
                <w:szCs w:val="18"/>
              </w:rPr>
            </w:pPr>
          </w:p>
        </w:tc>
      </w:tr>
      <w:tr w:rsidR="007F286F" w:rsidRPr="0018594A" w14:paraId="294A13ED" w14:textId="77777777" w:rsidTr="0056364E">
        <w:trPr>
          <w:jc w:val="center"/>
        </w:trPr>
        <w:tc>
          <w:tcPr>
            <w:tcW w:w="9356" w:type="dxa"/>
            <w:gridSpan w:val="3"/>
            <w:tcBorders>
              <w:top w:val="nil"/>
              <w:left w:val="nil"/>
              <w:bottom w:val="double" w:sz="4" w:space="0" w:color="auto"/>
              <w:right w:val="nil"/>
            </w:tcBorders>
          </w:tcPr>
          <w:p w14:paraId="3C411EDF" w14:textId="6A2F6FEB" w:rsidR="00941203" w:rsidRPr="0018594A" w:rsidRDefault="00941203" w:rsidP="00C2466C">
            <w:pPr>
              <w:spacing w:line="180" w:lineRule="auto"/>
              <w:jc w:val="center"/>
              <w:rPr>
                <w:rFonts w:ascii="LM Roman 10" w:hAnsi="LM Roman 10"/>
                <w:b/>
                <w:bCs/>
                <w:sz w:val="10"/>
                <w:szCs w:val="10"/>
              </w:rPr>
            </w:pPr>
          </w:p>
        </w:tc>
      </w:tr>
    </w:tbl>
    <w:p w14:paraId="19EB2672" w14:textId="6182C3C4" w:rsidR="00957C11" w:rsidRPr="0018594A" w:rsidRDefault="00957C11" w:rsidP="004D02E7">
      <w:pPr>
        <w:spacing w:line="180" w:lineRule="auto"/>
        <w:jc w:val="center"/>
        <w:rPr>
          <w:rFonts w:ascii="LM Roman 10" w:hAnsi="LM Roman 10"/>
          <w:b/>
          <w:bCs/>
        </w:rPr>
      </w:pPr>
    </w:p>
    <w:p w14:paraId="6D2E917E" w14:textId="77777777" w:rsidR="00C07BEF" w:rsidRPr="0018594A" w:rsidRDefault="00C07BEF" w:rsidP="004D02E7">
      <w:pPr>
        <w:spacing w:line="180" w:lineRule="auto"/>
        <w:jc w:val="center"/>
        <w:rPr>
          <w:rFonts w:ascii="LM Roman 10" w:hAnsi="LM Roman 10"/>
          <w:b/>
          <w:bCs/>
        </w:rPr>
      </w:pPr>
    </w:p>
    <w:p w14:paraId="2E9083D0" w14:textId="62406994" w:rsidR="00904D6D" w:rsidRPr="0018594A" w:rsidRDefault="00D1027F" w:rsidP="00545ADC">
      <w:pPr>
        <w:numPr>
          <w:ilvl w:val="0"/>
          <w:numId w:val="15"/>
        </w:numPr>
        <w:spacing w:line="180" w:lineRule="auto"/>
        <w:ind w:left="270" w:hanging="270"/>
        <w:rPr>
          <w:rFonts w:ascii="LM Roman 10" w:hAnsi="LM Roman 10"/>
          <w:b/>
          <w:bCs/>
        </w:rPr>
      </w:pPr>
      <w:r>
        <w:rPr>
          <w:rFonts w:ascii="LM Roman 10" w:hAnsi="LM Roman 10"/>
          <w:b/>
          <w:bCs/>
        </w:rPr>
        <w:t>PENDAHULUAN</w:t>
      </w:r>
      <w:r w:rsidR="00F33C08" w:rsidRPr="0018594A">
        <w:rPr>
          <w:rFonts w:ascii="LM Roman 10" w:hAnsi="LM Roman 10"/>
          <w:b/>
          <w:bCs/>
        </w:rPr>
        <w:t xml:space="preserve"> (10 PT)</w:t>
      </w:r>
    </w:p>
    <w:p w14:paraId="50DCD99B" w14:textId="590AC050" w:rsidR="00D1027F" w:rsidRPr="00A464B0" w:rsidRDefault="00D1027F" w:rsidP="00A464B0">
      <w:pPr>
        <w:spacing w:line="180" w:lineRule="auto"/>
        <w:ind w:firstLine="432"/>
        <w:jc w:val="both"/>
      </w:pPr>
      <w:bookmarkStart w:id="1" w:name="_Hlk80000636"/>
      <w:bookmarkStart w:id="2" w:name="_Hlk80016671"/>
      <w:bookmarkStart w:id="3" w:name="_Hlk80000657"/>
      <w:r w:rsidRPr="0018594A">
        <w:rPr>
          <w:rFonts w:ascii="LM Roman 10" w:hAnsi="LM Roman 10"/>
        </w:rPr>
        <w:t xml:space="preserve">Format </w:t>
      </w:r>
      <w:proofErr w:type="spellStart"/>
      <w:r w:rsidRPr="0018594A">
        <w:rPr>
          <w:rFonts w:ascii="LM Roman 10" w:hAnsi="LM Roman 10"/>
        </w:rPr>
        <w:t>teks</w:t>
      </w:r>
      <w:proofErr w:type="spellEnd"/>
      <w:r w:rsidRPr="0018594A">
        <w:rPr>
          <w:rFonts w:ascii="LM Roman 10" w:hAnsi="LM Roman 10"/>
        </w:rPr>
        <w:t xml:space="preserve"> </w:t>
      </w:r>
      <w:proofErr w:type="spellStart"/>
      <w:r w:rsidRPr="0018594A">
        <w:rPr>
          <w:rFonts w:ascii="LM Roman 10" w:hAnsi="LM Roman 10"/>
        </w:rPr>
        <w:t>utama</w:t>
      </w:r>
      <w:proofErr w:type="spellEnd"/>
      <w:r w:rsidRPr="0018594A">
        <w:rPr>
          <w:rFonts w:ascii="LM Roman 10" w:hAnsi="LM Roman 10"/>
        </w:rPr>
        <w:t xml:space="preserve"> </w:t>
      </w:r>
      <w:proofErr w:type="spellStart"/>
      <w:r w:rsidRPr="0018594A">
        <w:rPr>
          <w:rFonts w:ascii="LM Roman 10" w:hAnsi="LM Roman 10"/>
        </w:rPr>
        <w:t>terdiri</w:t>
      </w:r>
      <w:proofErr w:type="spellEnd"/>
      <w:r w:rsidRPr="0018594A">
        <w:rPr>
          <w:rFonts w:ascii="LM Roman 10" w:hAnsi="LM Roman 10"/>
        </w:rPr>
        <w:t xml:space="preserve"> </w:t>
      </w:r>
      <w:proofErr w:type="spellStart"/>
      <w:r w:rsidRPr="0018594A">
        <w:rPr>
          <w:rFonts w:ascii="LM Roman 10" w:hAnsi="LM Roman 10"/>
        </w:rPr>
        <w:t>dari</w:t>
      </w:r>
      <w:proofErr w:type="spellEnd"/>
      <w:r w:rsidRPr="0018594A">
        <w:rPr>
          <w:rFonts w:ascii="LM Roman 10" w:hAnsi="LM Roman 10"/>
        </w:rPr>
        <w:t xml:space="preserve"> </w:t>
      </w:r>
      <w:proofErr w:type="spellStart"/>
      <w:r w:rsidRPr="0018594A">
        <w:rPr>
          <w:rFonts w:ascii="LM Roman 10" w:hAnsi="LM Roman 10"/>
        </w:rPr>
        <w:t>kolom</w:t>
      </w:r>
      <w:proofErr w:type="spellEnd"/>
      <w:r w:rsidRPr="0018594A">
        <w:rPr>
          <w:rFonts w:ascii="LM Roman 10" w:hAnsi="LM Roman 10"/>
        </w:rPr>
        <w:t xml:space="preserve"> </w:t>
      </w:r>
      <w:proofErr w:type="spellStart"/>
      <w:r w:rsidRPr="0018594A">
        <w:rPr>
          <w:rFonts w:ascii="LM Roman 10" w:hAnsi="LM Roman 10"/>
        </w:rPr>
        <w:t>kiri-kanan</w:t>
      </w:r>
      <w:proofErr w:type="spellEnd"/>
      <w:r w:rsidRPr="0018594A">
        <w:rPr>
          <w:rFonts w:ascii="LM Roman 10" w:hAnsi="LM Roman 10"/>
        </w:rPr>
        <w:t xml:space="preserve"> </w:t>
      </w:r>
      <w:proofErr w:type="spellStart"/>
      <w:r w:rsidRPr="0018594A">
        <w:rPr>
          <w:rFonts w:ascii="LM Roman 10" w:hAnsi="LM Roman 10"/>
        </w:rPr>
        <w:t>datar</w:t>
      </w:r>
      <w:proofErr w:type="spellEnd"/>
      <w:r w:rsidRPr="0018594A">
        <w:rPr>
          <w:rFonts w:ascii="LM Roman 10" w:hAnsi="LM Roman 10"/>
        </w:rPr>
        <w:t xml:space="preserve"> pada </w:t>
      </w:r>
      <w:proofErr w:type="spellStart"/>
      <w:r w:rsidRPr="0018594A">
        <w:rPr>
          <w:rFonts w:ascii="LM Roman 10" w:hAnsi="LM Roman 10"/>
        </w:rPr>
        <w:t>kertas</w:t>
      </w:r>
      <w:proofErr w:type="spellEnd"/>
      <w:r w:rsidRPr="0018594A">
        <w:rPr>
          <w:rFonts w:ascii="LM Roman 10" w:hAnsi="LM Roman 10"/>
        </w:rPr>
        <w:t xml:space="preserve"> A4 (</w:t>
      </w:r>
      <w:proofErr w:type="spellStart"/>
      <w:r w:rsidRPr="0018594A">
        <w:rPr>
          <w:rFonts w:ascii="LM Roman 10" w:hAnsi="LM Roman 10"/>
        </w:rPr>
        <w:t>kuarto</w:t>
      </w:r>
      <w:proofErr w:type="spellEnd"/>
      <w:r w:rsidRPr="0018594A">
        <w:rPr>
          <w:rFonts w:ascii="LM Roman 10" w:hAnsi="LM Roman 10"/>
        </w:rPr>
        <w:t xml:space="preserve">). Teks margin </w:t>
      </w:r>
      <w:proofErr w:type="spellStart"/>
      <w:r w:rsidRPr="0018594A">
        <w:rPr>
          <w:rFonts w:ascii="LM Roman 10" w:hAnsi="LM Roman 10"/>
        </w:rPr>
        <w:t>dari</w:t>
      </w:r>
      <w:proofErr w:type="spellEnd"/>
      <w:r w:rsidRPr="0018594A">
        <w:rPr>
          <w:rFonts w:ascii="LM Roman 10" w:hAnsi="LM Roman 10"/>
        </w:rPr>
        <w:t xml:space="preserve"> </w:t>
      </w:r>
      <w:proofErr w:type="spellStart"/>
      <w:r w:rsidRPr="0018594A">
        <w:rPr>
          <w:rFonts w:ascii="LM Roman 10" w:hAnsi="LM Roman 10"/>
        </w:rPr>
        <w:t>kiri</w:t>
      </w:r>
      <w:proofErr w:type="spellEnd"/>
      <w:r w:rsidRPr="0018594A">
        <w:rPr>
          <w:rFonts w:ascii="LM Roman 10" w:hAnsi="LM Roman 10"/>
        </w:rPr>
        <w:t xml:space="preserve"> dan </w:t>
      </w:r>
      <w:proofErr w:type="spellStart"/>
      <w:r w:rsidRPr="0018594A">
        <w:rPr>
          <w:rFonts w:ascii="LM Roman 10" w:hAnsi="LM Roman 10"/>
        </w:rPr>
        <w:t>atas</w:t>
      </w:r>
      <w:proofErr w:type="spellEnd"/>
      <w:r w:rsidRPr="0018594A">
        <w:rPr>
          <w:rFonts w:ascii="LM Roman 10" w:hAnsi="LM Roman 10"/>
        </w:rPr>
        <w:t xml:space="preserve"> </w:t>
      </w:r>
      <w:proofErr w:type="spellStart"/>
      <w:r w:rsidRPr="0018594A">
        <w:rPr>
          <w:rFonts w:ascii="LM Roman 10" w:hAnsi="LM Roman 10"/>
        </w:rPr>
        <w:t>adalah</w:t>
      </w:r>
      <w:proofErr w:type="spellEnd"/>
      <w:r w:rsidRPr="0018594A">
        <w:rPr>
          <w:rFonts w:ascii="LM Roman 10" w:hAnsi="LM Roman 10"/>
        </w:rPr>
        <w:t xml:space="preserve"> 2,5 cm, </w:t>
      </w:r>
      <w:proofErr w:type="spellStart"/>
      <w:r w:rsidRPr="0018594A">
        <w:rPr>
          <w:rFonts w:ascii="LM Roman 10" w:hAnsi="LM Roman 10"/>
        </w:rPr>
        <w:t>kanan</w:t>
      </w:r>
      <w:proofErr w:type="spellEnd"/>
      <w:r w:rsidRPr="0018594A">
        <w:rPr>
          <w:rFonts w:ascii="LM Roman 10" w:hAnsi="LM Roman 10"/>
        </w:rPr>
        <w:t xml:space="preserve"> dan </w:t>
      </w:r>
      <w:proofErr w:type="spellStart"/>
      <w:r w:rsidRPr="0018594A">
        <w:rPr>
          <w:rFonts w:ascii="LM Roman 10" w:hAnsi="LM Roman 10"/>
        </w:rPr>
        <w:t>bawah</w:t>
      </w:r>
      <w:proofErr w:type="spellEnd"/>
      <w:r w:rsidRPr="0018594A">
        <w:rPr>
          <w:rFonts w:ascii="LM Roman 10" w:hAnsi="LM Roman 10"/>
        </w:rPr>
        <w:t xml:space="preserve"> </w:t>
      </w:r>
      <w:proofErr w:type="spellStart"/>
      <w:r w:rsidRPr="0018594A">
        <w:rPr>
          <w:rFonts w:ascii="LM Roman 10" w:hAnsi="LM Roman 10"/>
        </w:rPr>
        <w:t>adalah</w:t>
      </w:r>
      <w:proofErr w:type="spellEnd"/>
      <w:r w:rsidRPr="0018594A">
        <w:rPr>
          <w:rFonts w:ascii="LM Roman 10" w:hAnsi="LM Roman 10"/>
        </w:rPr>
        <w:t xml:space="preserve"> 2 cm. </w:t>
      </w:r>
      <w:proofErr w:type="spellStart"/>
      <w:r w:rsidRPr="0018594A">
        <w:rPr>
          <w:rFonts w:ascii="LM Roman 10" w:hAnsi="LM Roman 10"/>
        </w:rPr>
        <w:t>Naskah</w:t>
      </w:r>
      <w:proofErr w:type="spellEnd"/>
      <w:r w:rsidRPr="0018594A">
        <w:rPr>
          <w:rFonts w:ascii="LM Roman 10" w:hAnsi="LM Roman 10"/>
        </w:rPr>
        <w:t xml:space="preserve"> </w:t>
      </w:r>
      <w:proofErr w:type="spellStart"/>
      <w:r w:rsidRPr="0018594A">
        <w:rPr>
          <w:rFonts w:ascii="LM Roman 10" w:hAnsi="LM Roman 10"/>
        </w:rPr>
        <w:t>ditulis</w:t>
      </w:r>
      <w:proofErr w:type="spellEnd"/>
      <w:r w:rsidRPr="0018594A">
        <w:rPr>
          <w:rFonts w:ascii="LM Roman 10" w:hAnsi="LM Roman 10"/>
        </w:rPr>
        <w:t xml:space="preserve"> </w:t>
      </w:r>
      <w:proofErr w:type="spellStart"/>
      <w:r w:rsidRPr="0018594A">
        <w:rPr>
          <w:rFonts w:ascii="LM Roman 10" w:hAnsi="LM Roman 10"/>
        </w:rPr>
        <w:t>dalam</w:t>
      </w:r>
      <w:proofErr w:type="spellEnd"/>
      <w:r w:rsidRPr="0018594A">
        <w:rPr>
          <w:rFonts w:ascii="LM Roman 10" w:hAnsi="LM Roman 10"/>
        </w:rPr>
        <w:t xml:space="preserve"> Microsoft Word, Multiple 0,75 </w:t>
      </w:r>
      <w:proofErr w:type="spellStart"/>
      <w:r w:rsidRPr="0018594A">
        <w:rPr>
          <w:rFonts w:ascii="LM Roman 10" w:hAnsi="LM Roman 10"/>
        </w:rPr>
        <w:t>spasi</w:t>
      </w:r>
      <w:proofErr w:type="spellEnd"/>
      <w:r w:rsidRPr="0018594A">
        <w:rPr>
          <w:rFonts w:ascii="LM Roman 10" w:hAnsi="LM Roman 10"/>
        </w:rPr>
        <w:t xml:space="preserve"> pada baris </w:t>
      </w:r>
      <w:proofErr w:type="spellStart"/>
      <w:r w:rsidRPr="0018594A">
        <w:rPr>
          <w:rFonts w:ascii="LM Roman 10" w:hAnsi="LM Roman 10"/>
        </w:rPr>
        <w:t>paragraf</w:t>
      </w:r>
      <w:proofErr w:type="spellEnd"/>
      <w:r w:rsidRPr="0018594A">
        <w:rPr>
          <w:rFonts w:ascii="LM Roman 10" w:hAnsi="LM Roman 10"/>
        </w:rPr>
        <w:t>, LM Roman 10 (</w:t>
      </w:r>
      <w:hyperlink r:id="rId8" w:anchor="google_vignette" w:history="1">
        <w:r w:rsidRPr="0018594A">
          <w:rPr>
            <w:rStyle w:val="Hyperlink"/>
            <w:rFonts w:ascii="LM Roman 10" w:hAnsi="LM Roman 10"/>
            <w:color w:val="auto"/>
          </w:rPr>
          <w:t>download</w:t>
        </w:r>
      </w:hyperlink>
      <w:r w:rsidRPr="0018594A">
        <w:rPr>
          <w:rFonts w:ascii="LM Roman 10" w:hAnsi="LM Roman 10"/>
        </w:rPr>
        <w:t xml:space="preserve">), dan </w:t>
      </w:r>
      <w:proofErr w:type="spellStart"/>
      <w:r w:rsidRPr="0018594A">
        <w:rPr>
          <w:rFonts w:ascii="LM Roman 10" w:hAnsi="LM Roman 10"/>
        </w:rPr>
        <w:t>maksimal</w:t>
      </w:r>
      <w:proofErr w:type="spellEnd"/>
      <w:r w:rsidRPr="0018594A">
        <w:rPr>
          <w:rFonts w:ascii="LM Roman 10" w:hAnsi="LM Roman 10"/>
        </w:rPr>
        <w:t xml:space="preserve"> 12 </w:t>
      </w:r>
      <w:proofErr w:type="spellStart"/>
      <w:r w:rsidRPr="0018594A">
        <w:rPr>
          <w:rFonts w:ascii="LM Roman 10" w:hAnsi="LM Roman 10"/>
        </w:rPr>
        <w:t>halaman</w:t>
      </w:r>
      <w:proofErr w:type="spellEnd"/>
      <w:r w:rsidRPr="0018594A">
        <w:rPr>
          <w:rFonts w:ascii="LM Roman 10" w:hAnsi="LM Roman 10"/>
        </w:rPr>
        <w:t xml:space="preserve"> </w:t>
      </w:r>
      <w:proofErr w:type="spellStart"/>
      <w:r w:rsidRPr="0018594A">
        <w:rPr>
          <w:rFonts w:ascii="LM Roman 10" w:hAnsi="LM Roman 10"/>
        </w:rPr>
        <w:t>untuk</w:t>
      </w:r>
      <w:proofErr w:type="spellEnd"/>
      <w:r w:rsidRPr="0018594A">
        <w:rPr>
          <w:rFonts w:ascii="LM Roman 10" w:hAnsi="LM Roman 10"/>
        </w:rPr>
        <w:t xml:space="preserve"> </w:t>
      </w:r>
      <w:proofErr w:type="spellStart"/>
      <w:r w:rsidRPr="0018594A">
        <w:rPr>
          <w:rFonts w:ascii="LM Roman 10" w:hAnsi="LM Roman 10"/>
        </w:rPr>
        <w:t>artikel</w:t>
      </w:r>
      <w:proofErr w:type="spellEnd"/>
      <w:r w:rsidRPr="0018594A">
        <w:rPr>
          <w:rFonts w:ascii="LM Roman 10" w:hAnsi="LM Roman 10"/>
        </w:rPr>
        <w:t xml:space="preserve"> </w:t>
      </w:r>
      <w:proofErr w:type="spellStart"/>
      <w:r w:rsidRPr="0018594A">
        <w:rPr>
          <w:rFonts w:ascii="LM Roman 10" w:hAnsi="LM Roman 10"/>
        </w:rPr>
        <w:t>penelitian</w:t>
      </w:r>
      <w:proofErr w:type="spellEnd"/>
      <w:r w:rsidRPr="0018594A">
        <w:rPr>
          <w:rFonts w:ascii="LM Roman 10" w:hAnsi="LM Roman 10"/>
        </w:rPr>
        <w:t xml:space="preserve"> </w:t>
      </w:r>
      <w:proofErr w:type="spellStart"/>
      <w:r w:rsidRPr="0018594A">
        <w:rPr>
          <w:rFonts w:ascii="LM Roman 10" w:hAnsi="LM Roman 10"/>
        </w:rPr>
        <w:t>asli</w:t>
      </w:r>
      <w:proofErr w:type="spellEnd"/>
      <w:r w:rsidRPr="0018594A">
        <w:rPr>
          <w:rFonts w:ascii="LM Roman 10" w:hAnsi="LM Roman 10"/>
        </w:rPr>
        <w:t xml:space="preserve">, </w:t>
      </w:r>
      <w:proofErr w:type="spellStart"/>
      <w:r w:rsidRPr="0018594A">
        <w:rPr>
          <w:rFonts w:ascii="LM Roman 10" w:hAnsi="LM Roman 10"/>
        </w:rPr>
        <w:t>atau</w:t>
      </w:r>
      <w:proofErr w:type="spellEnd"/>
      <w:r w:rsidRPr="0018594A">
        <w:rPr>
          <w:rFonts w:ascii="LM Roman 10" w:hAnsi="LM Roman 10"/>
        </w:rPr>
        <w:t xml:space="preserve"> </w:t>
      </w:r>
      <w:proofErr w:type="spellStart"/>
      <w:r w:rsidRPr="0018594A">
        <w:rPr>
          <w:rFonts w:ascii="LM Roman 10" w:hAnsi="LM Roman 10"/>
        </w:rPr>
        <w:t>maksimal</w:t>
      </w:r>
      <w:proofErr w:type="spellEnd"/>
      <w:r w:rsidRPr="0018594A">
        <w:rPr>
          <w:rFonts w:ascii="LM Roman 10" w:hAnsi="LM Roman 10"/>
        </w:rPr>
        <w:t xml:space="preserve"> 16 </w:t>
      </w:r>
      <w:proofErr w:type="spellStart"/>
      <w:r w:rsidRPr="0018594A">
        <w:rPr>
          <w:rFonts w:ascii="LM Roman 10" w:hAnsi="LM Roman 10"/>
        </w:rPr>
        <w:t>halaman</w:t>
      </w:r>
      <w:proofErr w:type="spellEnd"/>
      <w:r w:rsidRPr="0018594A">
        <w:rPr>
          <w:rFonts w:ascii="LM Roman 10" w:hAnsi="LM Roman 10"/>
        </w:rPr>
        <w:t xml:space="preserve"> </w:t>
      </w:r>
      <w:proofErr w:type="spellStart"/>
      <w:r w:rsidRPr="0018594A">
        <w:rPr>
          <w:rFonts w:ascii="LM Roman 10" w:hAnsi="LM Roman 10"/>
        </w:rPr>
        <w:t>untuk</w:t>
      </w:r>
      <w:proofErr w:type="spellEnd"/>
      <w:r w:rsidRPr="0018594A">
        <w:rPr>
          <w:rFonts w:ascii="LM Roman 10" w:hAnsi="LM Roman 10"/>
        </w:rPr>
        <w:t xml:space="preserve"> review/</w:t>
      </w:r>
      <w:proofErr w:type="spellStart"/>
      <w:r w:rsidRPr="0018594A">
        <w:rPr>
          <w:rFonts w:ascii="LM Roman 10" w:hAnsi="LM Roman 10"/>
        </w:rPr>
        <w:t>survei</w:t>
      </w:r>
      <w:proofErr w:type="spellEnd"/>
      <w:r w:rsidRPr="0018594A">
        <w:rPr>
          <w:rFonts w:ascii="LM Roman 10" w:hAnsi="LM Roman 10"/>
        </w:rPr>
        <w:t xml:space="preserve">, yang </w:t>
      </w:r>
      <w:proofErr w:type="spellStart"/>
      <w:r w:rsidRPr="0018594A">
        <w:rPr>
          <w:rFonts w:ascii="LM Roman 10" w:hAnsi="LM Roman 10"/>
        </w:rPr>
        <w:t>dapat</w:t>
      </w:r>
      <w:proofErr w:type="spellEnd"/>
      <w:r w:rsidRPr="0018594A">
        <w:rPr>
          <w:rFonts w:ascii="LM Roman 10" w:hAnsi="LM Roman 10"/>
        </w:rPr>
        <w:t xml:space="preserve"> </w:t>
      </w:r>
      <w:proofErr w:type="spellStart"/>
      <w:r w:rsidRPr="0018594A">
        <w:rPr>
          <w:rFonts w:ascii="LM Roman 10" w:hAnsi="LM Roman 10"/>
        </w:rPr>
        <w:t>diunduh</w:t>
      </w:r>
      <w:proofErr w:type="spellEnd"/>
      <w:r w:rsidRPr="0018594A">
        <w:rPr>
          <w:rFonts w:ascii="LM Roman 10" w:hAnsi="LM Roman 10"/>
        </w:rPr>
        <w:t xml:space="preserve"> di website: </w:t>
      </w:r>
      <w:bookmarkEnd w:id="1"/>
      <w:bookmarkEnd w:id="2"/>
      <w:r w:rsidR="00A464B0" w:rsidRPr="00A464B0">
        <w:t>https://journal.lpp-chani.org/index.php/jesli/index</w:t>
      </w:r>
      <w:r w:rsidRPr="0018594A">
        <w:rPr>
          <w:rFonts w:ascii="LM Roman 10" w:hAnsi="LM Roman 10"/>
          <w:iCs/>
        </w:rPr>
        <w:t>.</w:t>
      </w:r>
    </w:p>
    <w:p w14:paraId="76140BE3" w14:textId="300D05FA" w:rsidR="00D1027F" w:rsidRPr="0018594A" w:rsidRDefault="00D1027F" w:rsidP="0073213A">
      <w:pPr>
        <w:spacing w:line="180" w:lineRule="auto"/>
        <w:ind w:firstLine="432"/>
        <w:jc w:val="both"/>
        <w:rPr>
          <w:rFonts w:ascii="LM Roman 10" w:hAnsi="LM Roman 10"/>
          <w:i/>
        </w:rPr>
      </w:pPr>
      <w:proofErr w:type="spellStart"/>
      <w:r w:rsidRPr="0018594A">
        <w:rPr>
          <w:rFonts w:ascii="LM Roman 10" w:hAnsi="LM Roman 10"/>
        </w:rPr>
        <w:t>Judul</w:t>
      </w:r>
      <w:proofErr w:type="spellEnd"/>
      <w:r w:rsidRPr="0018594A">
        <w:rPr>
          <w:rFonts w:ascii="LM Roman 10" w:hAnsi="LM Roman 10"/>
        </w:rPr>
        <w:t xml:space="preserve"> </w:t>
      </w:r>
      <w:proofErr w:type="spellStart"/>
      <w:r w:rsidRPr="0018594A">
        <w:rPr>
          <w:rFonts w:ascii="LM Roman 10" w:hAnsi="LM Roman 10"/>
        </w:rPr>
        <w:t>artikel</w:t>
      </w:r>
      <w:proofErr w:type="spellEnd"/>
      <w:r w:rsidRPr="0018594A">
        <w:rPr>
          <w:rFonts w:ascii="LM Roman 10" w:hAnsi="LM Roman 10"/>
        </w:rPr>
        <w:t xml:space="preserve"> </w:t>
      </w:r>
      <w:proofErr w:type="spellStart"/>
      <w:r w:rsidRPr="0018594A">
        <w:rPr>
          <w:rFonts w:ascii="LM Roman 10" w:hAnsi="LM Roman 10"/>
        </w:rPr>
        <w:t>harus</w:t>
      </w:r>
      <w:proofErr w:type="spellEnd"/>
      <w:r w:rsidRPr="0018594A">
        <w:rPr>
          <w:rFonts w:ascii="LM Roman 10" w:hAnsi="LM Roman 10"/>
        </w:rPr>
        <w:t xml:space="preserve"> </w:t>
      </w:r>
      <w:proofErr w:type="spellStart"/>
      <w:r w:rsidRPr="0018594A">
        <w:rPr>
          <w:rFonts w:ascii="LM Roman 10" w:hAnsi="LM Roman 10"/>
        </w:rPr>
        <w:t>menjadi</w:t>
      </w:r>
      <w:proofErr w:type="spellEnd"/>
      <w:r w:rsidRPr="0018594A">
        <w:rPr>
          <w:rFonts w:ascii="LM Roman 10" w:hAnsi="LM Roman 10"/>
        </w:rPr>
        <w:t xml:space="preserve"> kata-kata </w:t>
      </w:r>
      <w:proofErr w:type="spellStart"/>
      <w:r w:rsidRPr="0018594A">
        <w:rPr>
          <w:rFonts w:ascii="LM Roman 10" w:hAnsi="LM Roman 10"/>
        </w:rPr>
        <w:t>sesedikit</w:t>
      </w:r>
      <w:proofErr w:type="spellEnd"/>
      <w:r w:rsidRPr="0018594A">
        <w:rPr>
          <w:rFonts w:ascii="LM Roman 10" w:hAnsi="LM Roman 10"/>
        </w:rPr>
        <w:t xml:space="preserve"> </w:t>
      </w:r>
      <w:proofErr w:type="spellStart"/>
      <w:r w:rsidRPr="0018594A">
        <w:rPr>
          <w:rFonts w:ascii="LM Roman 10" w:hAnsi="LM Roman 10"/>
        </w:rPr>
        <w:t>mungkin</w:t>
      </w:r>
      <w:proofErr w:type="spellEnd"/>
      <w:r w:rsidRPr="0018594A">
        <w:rPr>
          <w:rFonts w:ascii="LM Roman 10" w:hAnsi="LM Roman 10"/>
        </w:rPr>
        <w:t xml:space="preserve"> yang </w:t>
      </w:r>
      <w:proofErr w:type="spellStart"/>
      <w:r w:rsidRPr="0018594A">
        <w:rPr>
          <w:rFonts w:ascii="LM Roman 10" w:hAnsi="LM Roman 10"/>
        </w:rPr>
        <w:t>secara</w:t>
      </w:r>
      <w:proofErr w:type="spellEnd"/>
      <w:r w:rsidRPr="0018594A">
        <w:rPr>
          <w:rFonts w:ascii="LM Roman 10" w:hAnsi="LM Roman 10"/>
        </w:rPr>
        <w:t xml:space="preserve"> </w:t>
      </w:r>
      <w:proofErr w:type="spellStart"/>
      <w:r w:rsidRPr="0018594A">
        <w:rPr>
          <w:rFonts w:ascii="LM Roman 10" w:hAnsi="LM Roman 10"/>
        </w:rPr>
        <w:t>akurat</w:t>
      </w:r>
      <w:proofErr w:type="spellEnd"/>
      <w:r w:rsidRPr="0018594A">
        <w:rPr>
          <w:rFonts w:ascii="LM Roman 10" w:hAnsi="LM Roman 10"/>
        </w:rPr>
        <w:t xml:space="preserve"> </w:t>
      </w:r>
      <w:proofErr w:type="spellStart"/>
      <w:r w:rsidRPr="0018594A">
        <w:rPr>
          <w:rFonts w:ascii="LM Roman 10" w:hAnsi="LM Roman 10"/>
        </w:rPr>
        <w:t>menggambarkan</w:t>
      </w:r>
      <w:proofErr w:type="spellEnd"/>
      <w:r w:rsidRPr="0018594A">
        <w:rPr>
          <w:rFonts w:ascii="LM Roman 10" w:hAnsi="LM Roman 10"/>
        </w:rPr>
        <w:t xml:space="preserve"> </w:t>
      </w:r>
      <w:proofErr w:type="spellStart"/>
      <w:r w:rsidRPr="0018594A">
        <w:rPr>
          <w:rFonts w:ascii="LM Roman 10" w:hAnsi="LM Roman 10"/>
        </w:rPr>
        <w:t>isi</w:t>
      </w:r>
      <w:proofErr w:type="spellEnd"/>
      <w:r w:rsidRPr="0018594A">
        <w:rPr>
          <w:rFonts w:ascii="LM Roman 10" w:hAnsi="LM Roman 10"/>
        </w:rPr>
        <w:t xml:space="preserve"> </w:t>
      </w:r>
      <w:proofErr w:type="spellStart"/>
      <w:r w:rsidR="003B0838">
        <w:rPr>
          <w:rFonts w:ascii="LM Roman 10" w:hAnsi="LM Roman 10"/>
        </w:rPr>
        <w:t>artikel</w:t>
      </w:r>
      <w:proofErr w:type="spellEnd"/>
      <w:r w:rsidRPr="0018594A">
        <w:rPr>
          <w:rFonts w:ascii="LM Roman 10" w:hAnsi="LM Roman 10"/>
        </w:rPr>
        <w:t xml:space="preserve">. </w:t>
      </w:r>
      <w:proofErr w:type="spellStart"/>
      <w:r w:rsidRPr="0018594A">
        <w:rPr>
          <w:rFonts w:ascii="LM Roman 10" w:hAnsi="LM Roman 10"/>
        </w:rPr>
        <w:t>Judulnya</w:t>
      </w:r>
      <w:proofErr w:type="spellEnd"/>
      <w:r w:rsidRPr="0018594A">
        <w:rPr>
          <w:rFonts w:ascii="LM Roman 10" w:hAnsi="LM Roman 10"/>
        </w:rPr>
        <w:t xml:space="preserve"> </w:t>
      </w:r>
      <w:proofErr w:type="spellStart"/>
      <w:r w:rsidRPr="0018594A">
        <w:rPr>
          <w:rFonts w:ascii="LM Roman 10" w:hAnsi="LM Roman 10"/>
        </w:rPr>
        <w:t>harus</w:t>
      </w:r>
      <w:proofErr w:type="spellEnd"/>
      <w:r w:rsidRPr="0018594A">
        <w:rPr>
          <w:rFonts w:ascii="LM Roman 10" w:hAnsi="LM Roman 10"/>
        </w:rPr>
        <w:t xml:space="preserve"> </w:t>
      </w:r>
      <w:proofErr w:type="spellStart"/>
      <w:r w:rsidRPr="0018594A">
        <w:rPr>
          <w:rFonts w:ascii="LM Roman 10" w:hAnsi="LM Roman 10"/>
        </w:rPr>
        <w:t>ringkas</w:t>
      </w:r>
      <w:proofErr w:type="spellEnd"/>
      <w:r w:rsidRPr="0018594A">
        <w:rPr>
          <w:rFonts w:ascii="LM Roman 10" w:hAnsi="LM Roman 10"/>
        </w:rPr>
        <w:t xml:space="preserve"> dan </w:t>
      </w:r>
      <w:proofErr w:type="spellStart"/>
      <w:r w:rsidRPr="0018594A">
        <w:rPr>
          <w:rFonts w:ascii="LM Roman 10" w:hAnsi="LM Roman 10"/>
        </w:rPr>
        <w:t>informatif</w:t>
      </w:r>
      <w:proofErr w:type="spellEnd"/>
      <w:r w:rsidRPr="0018594A">
        <w:rPr>
          <w:rFonts w:ascii="LM Roman 10" w:hAnsi="LM Roman 10"/>
        </w:rPr>
        <w:t xml:space="preserve"> dan </w:t>
      </w:r>
      <w:proofErr w:type="spellStart"/>
      <w:r w:rsidRPr="0018594A">
        <w:rPr>
          <w:rFonts w:ascii="LM Roman 10" w:hAnsi="LM Roman 10"/>
        </w:rPr>
        <w:t>panjangnya</w:t>
      </w:r>
      <w:proofErr w:type="spellEnd"/>
      <w:r w:rsidRPr="0018594A">
        <w:rPr>
          <w:rFonts w:ascii="LM Roman 10" w:hAnsi="LM Roman 10"/>
        </w:rPr>
        <w:t xml:space="preserve"> </w:t>
      </w:r>
      <w:proofErr w:type="spellStart"/>
      <w:r w:rsidRPr="0018594A">
        <w:rPr>
          <w:rFonts w:ascii="LM Roman 10" w:hAnsi="LM Roman 10"/>
        </w:rPr>
        <w:t>tidak</w:t>
      </w:r>
      <w:proofErr w:type="spellEnd"/>
      <w:r w:rsidRPr="0018594A">
        <w:rPr>
          <w:rFonts w:ascii="LM Roman 10" w:hAnsi="LM Roman 10"/>
        </w:rPr>
        <w:t xml:space="preserve"> </w:t>
      </w:r>
      <w:proofErr w:type="spellStart"/>
      <w:r w:rsidRPr="0018594A">
        <w:rPr>
          <w:rFonts w:ascii="LM Roman 10" w:hAnsi="LM Roman 10"/>
        </w:rPr>
        <w:t>lebih</w:t>
      </w:r>
      <w:proofErr w:type="spellEnd"/>
      <w:r w:rsidRPr="0018594A">
        <w:rPr>
          <w:rFonts w:ascii="LM Roman 10" w:hAnsi="LM Roman 10"/>
        </w:rPr>
        <w:t xml:space="preserve"> </w:t>
      </w:r>
      <w:proofErr w:type="spellStart"/>
      <w:r w:rsidRPr="0018594A">
        <w:rPr>
          <w:rFonts w:ascii="LM Roman 10" w:hAnsi="LM Roman 10"/>
        </w:rPr>
        <w:t>dari</w:t>
      </w:r>
      <w:proofErr w:type="spellEnd"/>
      <w:r w:rsidRPr="0018594A">
        <w:rPr>
          <w:rFonts w:ascii="LM Roman 10" w:hAnsi="LM Roman 10"/>
        </w:rPr>
        <w:t xml:space="preserve"> </w:t>
      </w:r>
      <w:proofErr w:type="spellStart"/>
      <w:r w:rsidRPr="0018594A">
        <w:rPr>
          <w:rFonts w:ascii="LM Roman 10" w:hAnsi="LM Roman 10"/>
        </w:rPr>
        <w:t>sekitar</w:t>
      </w:r>
      <w:proofErr w:type="spellEnd"/>
      <w:r w:rsidRPr="0018594A">
        <w:rPr>
          <w:rFonts w:ascii="LM Roman 10" w:hAnsi="LM Roman 10"/>
        </w:rPr>
        <w:t xml:space="preserve"> 12 kata. </w:t>
      </w:r>
      <w:proofErr w:type="spellStart"/>
      <w:r w:rsidRPr="0018594A">
        <w:rPr>
          <w:rFonts w:ascii="LM Roman 10" w:hAnsi="LM Roman 10"/>
        </w:rPr>
        <w:t>Jangan</w:t>
      </w:r>
      <w:proofErr w:type="spellEnd"/>
      <w:r w:rsidRPr="0018594A">
        <w:rPr>
          <w:rFonts w:ascii="LM Roman 10" w:hAnsi="LM Roman 10"/>
        </w:rPr>
        <w:t xml:space="preserve"> </w:t>
      </w:r>
      <w:proofErr w:type="spellStart"/>
      <w:r w:rsidRPr="0018594A">
        <w:rPr>
          <w:rFonts w:ascii="LM Roman 10" w:hAnsi="LM Roman 10"/>
        </w:rPr>
        <w:t>gunakan</w:t>
      </w:r>
      <w:proofErr w:type="spellEnd"/>
      <w:r w:rsidRPr="0018594A">
        <w:rPr>
          <w:rFonts w:ascii="LM Roman 10" w:hAnsi="LM Roman 10"/>
        </w:rPr>
        <w:t xml:space="preserve"> </w:t>
      </w:r>
      <w:proofErr w:type="spellStart"/>
      <w:r w:rsidRPr="0018594A">
        <w:rPr>
          <w:rFonts w:ascii="LM Roman 10" w:hAnsi="LM Roman 10"/>
        </w:rPr>
        <w:t>akronim</w:t>
      </w:r>
      <w:proofErr w:type="spellEnd"/>
      <w:r w:rsidRPr="0018594A">
        <w:rPr>
          <w:rFonts w:ascii="LM Roman 10" w:hAnsi="LM Roman 10"/>
        </w:rPr>
        <w:t xml:space="preserve"> </w:t>
      </w:r>
      <w:proofErr w:type="spellStart"/>
      <w:r w:rsidRPr="0018594A">
        <w:rPr>
          <w:rFonts w:ascii="LM Roman 10" w:hAnsi="LM Roman 10"/>
        </w:rPr>
        <w:t>atau</w:t>
      </w:r>
      <w:proofErr w:type="spellEnd"/>
      <w:r w:rsidRPr="0018594A">
        <w:rPr>
          <w:rFonts w:ascii="LM Roman 10" w:hAnsi="LM Roman 10"/>
        </w:rPr>
        <w:t xml:space="preserve"> </w:t>
      </w:r>
      <w:proofErr w:type="spellStart"/>
      <w:r w:rsidRPr="0018594A">
        <w:rPr>
          <w:rFonts w:ascii="LM Roman 10" w:hAnsi="LM Roman 10"/>
        </w:rPr>
        <w:t>singkatan</w:t>
      </w:r>
      <w:proofErr w:type="spellEnd"/>
      <w:r w:rsidRPr="0018594A">
        <w:rPr>
          <w:rFonts w:ascii="LM Roman 10" w:hAnsi="LM Roman 10"/>
        </w:rPr>
        <w:t xml:space="preserve"> </w:t>
      </w:r>
      <w:proofErr w:type="spellStart"/>
      <w:r w:rsidRPr="0018594A">
        <w:rPr>
          <w:rFonts w:ascii="LM Roman 10" w:hAnsi="LM Roman 10"/>
        </w:rPr>
        <w:t>dalam</w:t>
      </w:r>
      <w:proofErr w:type="spellEnd"/>
      <w:r w:rsidRPr="0018594A">
        <w:rPr>
          <w:rFonts w:ascii="LM Roman 10" w:hAnsi="LM Roman 10"/>
        </w:rPr>
        <w:t xml:space="preserve"> </w:t>
      </w:r>
      <w:proofErr w:type="spellStart"/>
      <w:r w:rsidRPr="0018594A">
        <w:rPr>
          <w:rFonts w:ascii="LM Roman 10" w:hAnsi="LM Roman 10"/>
        </w:rPr>
        <w:t>judul</w:t>
      </w:r>
      <w:proofErr w:type="spellEnd"/>
      <w:r w:rsidRPr="0018594A">
        <w:rPr>
          <w:rFonts w:ascii="LM Roman 10" w:hAnsi="LM Roman 10"/>
        </w:rPr>
        <w:t xml:space="preserve"> Anda dan </w:t>
      </w:r>
      <w:proofErr w:type="spellStart"/>
      <w:r w:rsidRPr="0018594A">
        <w:rPr>
          <w:rFonts w:ascii="LM Roman 10" w:hAnsi="LM Roman 10"/>
        </w:rPr>
        <w:t>jangan</w:t>
      </w:r>
      <w:proofErr w:type="spellEnd"/>
      <w:r w:rsidRPr="0018594A">
        <w:rPr>
          <w:rFonts w:ascii="LM Roman 10" w:hAnsi="LM Roman 10"/>
        </w:rPr>
        <w:t xml:space="preserve"> </w:t>
      </w:r>
      <w:proofErr w:type="spellStart"/>
      <w:r w:rsidRPr="0018594A">
        <w:rPr>
          <w:rFonts w:ascii="LM Roman 10" w:hAnsi="LM Roman 10"/>
        </w:rPr>
        <w:t>menyebutkan</w:t>
      </w:r>
      <w:proofErr w:type="spellEnd"/>
      <w:r w:rsidRPr="0018594A">
        <w:rPr>
          <w:rFonts w:ascii="LM Roman 10" w:hAnsi="LM Roman 10"/>
        </w:rPr>
        <w:t xml:space="preserve"> </w:t>
      </w:r>
      <w:proofErr w:type="spellStart"/>
      <w:r w:rsidRPr="0018594A">
        <w:rPr>
          <w:rFonts w:ascii="LM Roman 10" w:hAnsi="LM Roman 10"/>
        </w:rPr>
        <w:t>metode</w:t>
      </w:r>
      <w:proofErr w:type="spellEnd"/>
      <w:r w:rsidRPr="0018594A">
        <w:rPr>
          <w:rFonts w:ascii="LM Roman 10" w:hAnsi="LM Roman 10"/>
        </w:rPr>
        <w:t xml:space="preserve"> yang Anda </w:t>
      </w:r>
      <w:proofErr w:type="spellStart"/>
      <w:r w:rsidRPr="0018594A">
        <w:rPr>
          <w:rFonts w:ascii="LM Roman 10" w:hAnsi="LM Roman 10"/>
        </w:rPr>
        <w:t>gunakan</w:t>
      </w:r>
      <w:proofErr w:type="spellEnd"/>
      <w:r w:rsidRPr="0018594A">
        <w:rPr>
          <w:rFonts w:ascii="LM Roman 10" w:hAnsi="LM Roman 10"/>
        </w:rPr>
        <w:t xml:space="preserve">, </w:t>
      </w:r>
      <w:proofErr w:type="spellStart"/>
      <w:r w:rsidRPr="0018594A">
        <w:rPr>
          <w:rFonts w:ascii="LM Roman 10" w:hAnsi="LM Roman 10"/>
        </w:rPr>
        <w:t>kecuali</w:t>
      </w:r>
      <w:proofErr w:type="spellEnd"/>
      <w:r w:rsidRPr="0018594A">
        <w:rPr>
          <w:rFonts w:ascii="LM Roman 10" w:hAnsi="LM Roman 10"/>
        </w:rPr>
        <w:t xml:space="preserve"> </w:t>
      </w:r>
      <w:proofErr w:type="spellStart"/>
      <w:r w:rsidRPr="0018594A">
        <w:rPr>
          <w:rFonts w:ascii="LM Roman 10" w:hAnsi="LM Roman 10"/>
        </w:rPr>
        <w:t>makalah</w:t>
      </w:r>
      <w:proofErr w:type="spellEnd"/>
      <w:r w:rsidRPr="0018594A">
        <w:rPr>
          <w:rFonts w:ascii="LM Roman 10" w:hAnsi="LM Roman 10"/>
        </w:rPr>
        <w:t xml:space="preserve"> Anda </w:t>
      </w:r>
      <w:proofErr w:type="spellStart"/>
      <w:r w:rsidRPr="0018594A">
        <w:rPr>
          <w:rFonts w:ascii="LM Roman 10" w:hAnsi="LM Roman 10"/>
        </w:rPr>
        <w:t>melaporkan</w:t>
      </w:r>
      <w:proofErr w:type="spellEnd"/>
      <w:r w:rsidRPr="0018594A">
        <w:rPr>
          <w:rFonts w:ascii="LM Roman 10" w:hAnsi="LM Roman 10"/>
        </w:rPr>
        <w:t xml:space="preserve"> </w:t>
      </w:r>
      <w:proofErr w:type="spellStart"/>
      <w:r w:rsidRPr="0018594A">
        <w:rPr>
          <w:rFonts w:ascii="LM Roman 10" w:hAnsi="LM Roman 10"/>
        </w:rPr>
        <w:t>pengembangan</w:t>
      </w:r>
      <w:proofErr w:type="spellEnd"/>
      <w:r w:rsidRPr="0018594A">
        <w:rPr>
          <w:rFonts w:ascii="LM Roman 10" w:hAnsi="LM Roman 10"/>
        </w:rPr>
        <w:t xml:space="preserve"> </w:t>
      </w:r>
      <w:proofErr w:type="spellStart"/>
      <w:r w:rsidRPr="0018594A">
        <w:rPr>
          <w:rFonts w:ascii="LM Roman 10" w:hAnsi="LM Roman 10"/>
        </w:rPr>
        <w:t>metode</w:t>
      </w:r>
      <w:proofErr w:type="spellEnd"/>
      <w:r w:rsidRPr="0018594A">
        <w:rPr>
          <w:rFonts w:ascii="LM Roman 10" w:hAnsi="LM Roman 10"/>
        </w:rPr>
        <w:t xml:space="preserve"> </w:t>
      </w:r>
      <w:proofErr w:type="spellStart"/>
      <w:r w:rsidRPr="0018594A">
        <w:rPr>
          <w:rFonts w:ascii="LM Roman 10" w:hAnsi="LM Roman 10"/>
        </w:rPr>
        <w:t>baru</w:t>
      </w:r>
      <w:proofErr w:type="spellEnd"/>
      <w:r w:rsidRPr="0018594A">
        <w:rPr>
          <w:rFonts w:ascii="LM Roman 10" w:hAnsi="LM Roman 10"/>
        </w:rPr>
        <w:t xml:space="preserve">. </w:t>
      </w:r>
      <w:proofErr w:type="spellStart"/>
      <w:r w:rsidRPr="0018594A">
        <w:rPr>
          <w:rFonts w:ascii="LM Roman 10" w:hAnsi="LM Roman 10"/>
        </w:rPr>
        <w:t>Judul</w:t>
      </w:r>
      <w:proofErr w:type="spellEnd"/>
      <w:r w:rsidRPr="0018594A">
        <w:rPr>
          <w:rFonts w:ascii="LM Roman 10" w:hAnsi="LM Roman 10"/>
        </w:rPr>
        <w:t xml:space="preserve"> </w:t>
      </w:r>
      <w:proofErr w:type="spellStart"/>
      <w:r w:rsidRPr="0018594A">
        <w:rPr>
          <w:rFonts w:ascii="LM Roman 10" w:hAnsi="LM Roman 10"/>
        </w:rPr>
        <w:t>sering</w:t>
      </w:r>
      <w:proofErr w:type="spellEnd"/>
      <w:r w:rsidRPr="0018594A">
        <w:rPr>
          <w:rFonts w:ascii="LM Roman 10" w:hAnsi="LM Roman 10"/>
        </w:rPr>
        <w:t xml:space="preserve"> </w:t>
      </w:r>
      <w:proofErr w:type="spellStart"/>
      <w:r w:rsidRPr="0018594A">
        <w:rPr>
          <w:rFonts w:ascii="LM Roman 10" w:hAnsi="LM Roman 10"/>
        </w:rPr>
        <w:t>digunakan</w:t>
      </w:r>
      <w:proofErr w:type="spellEnd"/>
      <w:r w:rsidRPr="0018594A">
        <w:rPr>
          <w:rFonts w:ascii="LM Roman 10" w:hAnsi="LM Roman 10"/>
        </w:rPr>
        <w:t xml:space="preserve"> </w:t>
      </w:r>
      <w:proofErr w:type="spellStart"/>
      <w:r w:rsidRPr="0018594A">
        <w:rPr>
          <w:rFonts w:ascii="LM Roman 10" w:hAnsi="LM Roman 10"/>
        </w:rPr>
        <w:t>dalam</w:t>
      </w:r>
      <w:proofErr w:type="spellEnd"/>
      <w:r w:rsidRPr="0018594A">
        <w:rPr>
          <w:rFonts w:ascii="LM Roman 10" w:hAnsi="LM Roman 10"/>
        </w:rPr>
        <w:t xml:space="preserve"> </w:t>
      </w:r>
      <w:proofErr w:type="spellStart"/>
      <w:r w:rsidRPr="0018594A">
        <w:rPr>
          <w:rFonts w:ascii="LM Roman 10" w:hAnsi="LM Roman 10"/>
        </w:rPr>
        <w:t>sistem</w:t>
      </w:r>
      <w:proofErr w:type="spellEnd"/>
      <w:r w:rsidRPr="0018594A">
        <w:rPr>
          <w:rFonts w:ascii="LM Roman 10" w:hAnsi="LM Roman 10"/>
        </w:rPr>
        <w:t xml:space="preserve"> </w:t>
      </w:r>
      <w:proofErr w:type="spellStart"/>
      <w:r w:rsidRPr="0018594A">
        <w:rPr>
          <w:rFonts w:ascii="LM Roman 10" w:hAnsi="LM Roman 10"/>
        </w:rPr>
        <w:t>pengambilan</w:t>
      </w:r>
      <w:proofErr w:type="spellEnd"/>
      <w:r w:rsidRPr="0018594A">
        <w:rPr>
          <w:rFonts w:ascii="LM Roman 10" w:hAnsi="LM Roman 10"/>
        </w:rPr>
        <w:t xml:space="preserve"> </w:t>
      </w:r>
      <w:proofErr w:type="spellStart"/>
      <w:r w:rsidRPr="0018594A">
        <w:rPr>
          <w:rFonts w:ascii="LM Roman 10" w:hAnsi="LM Roman 10"/>
        </w:rPr>
        <w:t>informasi</w:t>
      </w:r>
      <w:proofErr w:type="spellEnd"/>
      <w:r w:rsidRPr="0018594A">
        <w:rPr>
          <w:rFonts w:ascii="LM Roman 10" w:hAnsi="LM Roman 10"/>
        </w:rPr>
        <w:t xml:space="preserve">. </w:t>
      </w:r>
      <w:proofErr w:type="spellStart"/>
      <w:r w:rsidRPr="0018594A">
        <w:rPr>
          <w:rFonts w:ascii="LM Roman 10" w:hAnsi="LM Roman 10"/>
        </w:rPr>
        <w:t>Hindari</w:t>
      </w:r>
      <w:proofErr w:type="spellEnd"/>
      <w:r w:rsidRPr="0018594A">
        <w:rPr>
          <w:rFonts w:ascii="LM Roman 10" w:hAnsi="LM Roman 10"/>
        </w:rPr>
        <w:t xml:space="preserve"> </w:t>
      </w:r>
      <w:proofErr w:type="spellStart"/>
      <w:r w:rsidRPr="0018594A">
        <w:rPr>
          <w:rFonts w:ascii="LM Roman 10" w:hAnsi="LM Roman 10"/>
        </w:rPr>
        <w:t>menulis</w:t>
      </w:r>
      <w:proofErr w:type="spellEnd"/>
      <w:r w:rsidRPr="0018594A">
        <w:rPr>
          <w:rFonts w:ascii="LM Roman 10" w:hAnsi="LM Roman 10"/>
        </w:rPr>
        <w:t xml:space="preserve"> </w:t>
      </w:r>
      <w:proofErr w:type="spellStart"/>
      <w:r w:rsidRPr="0018594A">
        <w:rPr>
          <w:rFonts w:ascii="LM Roman 10" w:hAnsi="LM Roman 10"/>
        </w:rPr>
        <w:t>rumus</w:t>
      </w:r>
      <w:proofErr w:type="spellEnd"/>
      <w:r w:rsidRPr="0018594A">
        <w:rPr>
          <w:rFonts w:ascii="LM Roman 10" w:hAnsi="LM Roman 10"/>
        </w:rPr>
        <w:t xml:space="preserve"> </w:t>
      </w:r>
      <w:proofErr w:type="spellStart"/>
      <w:r w:rsidRPr="0018594A">
        <w:rPr>
          <w:rFonts w:ascii="LM Roman 10" w:hAnsi="LM Roman 10"/>
        </w:rPr>
        <w:t>panjang</w:t>
      </w:r>
      <w:proofErr w:type="spellEnd"/>
      <w:r w:rsidRPr="0018594A">
        <w:rPr>
          <w:rFonts w:ascii="LM Roman 10" w:hAnsi="LM Roman 10"/>
        </w:rPr>
        <w:t xml:space="preserve"> </w:t>
      </w:r>
      <w:proofErr w:type="spellStart"/>
      <w:r w:rsidRPr="0018594A">
        <w:rPr>
          <w:rFonts w:ascii="LM Roman 10" w:hAnsi="LM Roman 10"/>
        </w:rPr>
        <w:t>dengan</w:t>
      </w:r>
      <w:proofErr w:type="spellEnd"/>
      <w:r w:rsidRPr="0018594A">
        <w:rPr>
          <w:rFonts w:ascii="LM Roman 10" w:hAnsi="LM Roman 10"/>
        </w:rPr>
        <w:t xml:space="preserve"> </w:t>
      </w:r>
      <w:proofErr w:type="spellStart"/>
      <w:r w:rsidRPr="0018594A">
        <w:rPr>
          <w:rFonts w:ascii="LM Roman 10" w:hAnsi="LM Roman 10"/>
        </w:rPr>
        <w:t>subskrip</w:t>
      </w:r>
      <w:proofErr w:type="spellEnd"/>
      <w:r w:rsidRPr="0018594A">
        <w:rPr>
          <w:rFonts w:ascii="LM Roman 10" w:hAnsi="LM Roman 10"/>
        </w:rPr>
        <w:t xml:space="preserve"> di </w:t>
      </w:r>
      <w:proofErr w:type="spellStart"/>
      <w:r w:rsidRPr="0018594A">
        <w:rPr>
          <w:rFonts w:ascii="LM Roman 10" w:hAnsi="LM Roman 10"/>
        </w:rPr>
        <w:t>judul</w:t>
      </w:r>
      <w:proofErr w:type="spellEnd"/>
      <w:r w:rsidRPr="0018594A">
        <w:rPr>
          <w:rFonts w:ascii="LM Roman 10" w:hAnsi="LM Roman 10"/>
        </w:rPr>
        <w:t xml:space="preserve">. </w:t>
      </w:r>
      <w:proofErr w:type="spellStart"/>
      <w:r w:rsidRPr="0018594A">
        <w:rPr>
          <w:rFonts w:ascii="LM Roman 10" w:hAnsi="LM Roman 10"/>
        </w:rPr>
        <w:t>Hilangkan</w:t>
      </w:r>
      <w:proofErr w:type="spellEnd"/>
      <w:r w:rsidRPr="0018594A">
        <w:rPr>
          <w:rFonts w:ascii="LM Roman 10" w:hAnsi="LM Roman 10"/>
        </w:rPr>
        <w:t xml:space="preserve"> </w:t>
      </w:r>
      <w:proofErr w:type="spellStart"/>
      <w:r w:rsidRPr="0018594A">
        <w:rPr>
          <w:rFonts w:ascii="LM Roman 10" w:hAnsi="LM Roman 10"/>
        </w:rPr>
        <w:t>semua</w:t>
      </w:r>
      <w:proofErr w:type="spellEnd"/>
      <w:r w:rsidRPr="0018594A">
        <w:rPr>
          <w:rFonts w:ascii="LM Roman 10" w:hAnsi="LM Roman 10"/>
        </w:rPr>
        <w:t xml:space="preserve"> kata-kata yang-</w:t>
      </w:r>
      <w:proofErr w:type="spellStart"/>
      <w:r w:rsidRPr="0018594A">
        <w:rPr>
          <w:rFonts w:ascii="LM Roman 10" w:hAnsi="LM Roman 10"/>
        </w:rPr>
        <w:t>seperti</w:t>
      </w:r>
      <w:proofErr w:type="spellEnd"/>
      <w:r w:rsidRPr="0018594A">
        <w:rPr>
          <w:rFonts w:ascii="LM Roman 10" w:hAnsi="LM Roman 10"/>
        </w:rPr>
        <w:t xml:space="preserve"> "</w:t>
      </w:r>
      <w:proofErr w:type="spellStart"/>
      <w:r w:rsidRPr="0018594A">
        <w:rPr>
          <w:rFonts w:ascii="LM Roman 10" w:hAnsi="LM Roman 10"/>
          <w:i/>
        </w:rPr>
        <w:t>Sebuah</w:t>
      </w:r>
      <w:proofErr w:type="spellEnd"/>
      <w:r w:rsidRPr="0018594A">
        <w:rPr>
          <w:rFonts w:ascii="LM Roman 10" w:hAnsi="LM Roman 10"/>
          <w:i/>
        </w:rPr>
        <w:t xml:space="preserve"> </w:t>
      </w:r>
      <w:proofErr w:type="spellStart"/>
      <w:r w:rsidRPr="0018594A">
        <w:rPr>
          <w:rFonts w:ascii="LM Roman 10" w:hAnsi="LM Roman 10"/>
          <w:i/>
        </w:rPr>
        <w:t>studi</w:t>
      </w:r>
      <w:proofErr w:type="spellEnd"/>
      <w:r w:rsidRPr="0018594A">
        <w:rPr>
          <w:rFonts w:ascii="LM Roman 10" w:hAnsi="LM Roman 10"/>
          <w:i/>
        </w:rPr>
        <w:t xml:space="preserve"> </w:t>
      </w:r>
      <w:proofErr w:type="spellStart"/>
      <w:r w:rsidRPr="0018594A">
        <w:rPr>
          <w:rFonts w:ascii="LM Roman 10" w:hAnsi="LM Roman 10"/>
          <w:i/>
        </w:rPr>
        <w:t>tentang</w:t>
      </w:r>
      <w:proofErr w:type="spellEnd"/>
      <w:r w:rsidRPr="0018594A">
        <w:rPr>
          <w:rFonts w:ascii="LM Roman 10" w:hAnsi="LM Roman 10"/>
          <w:i/>
        </w:rPr>
        <w:t xml:space="preserve"> ...</w:t>
      </w:r>
      <w:r w:rsidRPr="0018594A">
        <w:rPr>
          <w:rFonts w:ascii="LM Roman 10" w:hAnsi="LM Roman 10"/>
        </w:rPr>
        <w:t>", "</w:t>
      </w:r>
      <w:proofErr w:type="spellStart"/>
      <w:r w:rsidRPr="0018594A">
        <w:rPr>
          <w:rFonts w:ascii="LM Roman 10" w:hAnsi="LM Roman 10"/>
          <w:i/>
        </w:rPr>
        <w:t>Investigasi</w:t>
      </w:r>
      <w:proofErr w:type="spellEnd"/>
      <w:r w:rsidRPr="0018594A">
        <w:rPr>
          <w:rFonts w:ascii="LM Roman 10" w:hAnsi="LM Roman 10"/>
          <w:i/>
        </w:rPr>
        <w:t xml:space="preserve"> ...</w:t>
      </w:r>
      <w:r w:rsidRPr="0018594A">
        <w:rPr>
          <w:rFonts w:ascii="LM Roman 10" w:hAnsi="LM Roman 10"/>
        </w:rPr>
        <w:t>", "</w:t>
      </w:r>
      <w:proofErr w:type="spellStart"/>
      <w:r w:rsidRPr="0018594A">
        <w:rPr>
          <w:rFonts w:ascii="LM Roman 10" w:hAnsi="LM Roman 10"/>
          <w:i/>
        </w:rPr>
        <w:t>Implementasi</w:t>
      </w:r>
      <w:proofErr w:type="spellEnd"/>
      <w:r w:rsidRPr="0018594A">
        <w:rPr>
          <w:rFonts w:ascii="LM Roman 10" w:hAnsi="LM Roman 10"/>
          <w:i/>
        </w:rPr>
        <w:t xml:space="preserve"> ...</w:t>
      </w:r>
      <w:r w:rsidRPr="0018594A">
        <w:rPr>
          <w:rFonts w:ascii="LM Roman 10" w:hAnsi="LM Roman 10"/>
        </w:rPr>
        <w:t>", "</w:t>
      </w:r>
      <w:proofErr w:type="spellStart"/>
      <w:r w:rsidRPr="0018594A">
        <w:rPr>
          <w:rFonts w:ascii="LM Roman 10" w:hAnsi="LM Roman 10"/>
          <w:i/>
        </w:rPr>
        <w:t>Pengamatan</w:t>
      </w:r>
      <w:proofErr w:type="spellEnd"/>
      <w:r w:rsidRPr="0018594A">
        <w:rPr>
          <w:rFonts w:ascii="LM Roman 10" w:hAnsi="LM Roman 10"/>
          <w:i/>
        </w:rPr>
        <w:t xml:space="preserve"> pada ...</w:t>
      </w:r>
      <w:r w:rsidRPr="0018594A">
        <w:rPr>
          <w:rFonts w:ascii="LM Roman 10" w:hAnsi="LM Roman 10"/>
        </w:rPr>
        <w:t>", "</w:t>
      </w:r>
      <w:proofErr w:type="spellStart"/>
      <w:r w:rsidRPr="0018594A">
        <w:rPr>
          <w:rFonts w:ascii="LM Roman 10" w:hAnsi="LM Roman 10"/>
        </w:rPr>
        <w:t>Efek</w:t>
      </w:r>
      <w:proofErr w:type="spellEnd"/>
      <w:r w:rsidRPr="0018594A">
        <w:rPr>
          <w:rFonts w:ascii="LM Roman 10" w:hAnsi="LM Roman 10"/>
          <w:i/>
        </w:rPr>
        <w:t xml:space="preserve"> </w:t>
      </w:r>
      <w:proofErr w:type="spellStart"/>
      <w:r w:rsidRPr="0018594A">
        <w:rPr>
          <w:rFonts w:ascii="LM Roman 10" w:hAnsi="LM Roman 10"/>
          <w:i/>
        </w:rPr>
        <w:t>dari</w:t>
      </w:r>
      <w:proofErr w:type="spellEnd"/>
      <w:proofErr w:type="gramStart"/>
      <w:r w:rsidRPr="0018594A">
        <w:rPr>
          <w:rFonts w:ascii="LM Roman 10" w:hAnsi="LM Roman 10"/>
          <w:i/>
        </w:rPr>
        <w:t>.....</w:t>
      </w:r>
      <w:proofErr w:type="gramEnd"/>
      <w:r w:rsidRPr="0018594A">
        <w:rPr>
          <w:rFonts w:ascii="LM Roman 10" w:hAnsi="LM Roman 10"/>
        </w:rPr>
        <w:t>", "</w:t>
      </w:r>
      <w:proofErr w:type="spellStart"/>
      <w:r w:rsidRPr="0018594A">
        <w:rPr>
          <w:rFonts w:ascii="LM Roman 10" w:hAnsi="LM Roman 10"/>
          <w:i/>
        </w:rPr>
        <w:t>Analisis</w:t>
      </w:r>
      <w:proofErr w:type="spellEnd"/>
      <w:r w:rsidRPr="0018594A">
        <w:rPr>
          <w:rFonts w:ascii="LM Roman 10" w:hAnsi="LM Roman 10"/>
          <w:i/>
        </w:rPr>
        <w:t xml:space="preserve"> ...</w:t>
      </w:r>
      <w:r w:rsidRPr="0018594A">
        <w:rPr>
          <w:rFonts w:ascii="LM Roman 10" w:hAnsi="LM Roman 10"/>
        </w:rPr>
        <w:t>", "</w:t>
      </w:r>
      <w:r w:rsidRPr="0018594A">
        <w:rPr>
          <w:rFonts w:ascii="LM Roman 10" w:hAnsi="LM Roman 10"/>
          <w:i/>
        </w:rPr>
        <w:t xml:space="preserve">Desain </w:t>
      </w:r>
      <w:proofErr w:type="spellStart"/>
      <w:r w:rsidRPr="0018594A">
        <w:rPr>
          <w:rFonts w:ascii="LM Roman 10" w:hAnsi="LM Roman 10"/>
          <w:i/>
        </w:rPr>
        <w:t>dari</w:t>
      </w:r>
      <w:proofErr w:type="spellEnd"/>
      <w:r w:rsidRPr="0018594A">
        <w:rPr>
          <w:rFonts w:ascii="LM Roman 10" w:hAnsi="LM Roman 10"/>
          <w:i/>
        </w:rPr>
        <w:t xml:space="preserve">...", </w:t>
      </w:r>
      <w:proofErr w:type="spellStart"/>
      <w:r w:rsidRPr="0018594A">
        <w:rPr>
          <w:rFonts w:ascii="LM Roman 10" w:hAnsi="LM Roman 10"/>
          <w:i/>
        </w:rPr>
        <w:t>dll</w:t>
      </w:r>
      <w:proofErr w:type="spellEnd"/>
      <w:r w:rsidRPr="0018594A">
        <w:rPr>
          <w:rFonts w:ascii="LM Roman 10" w:hAnsi="LM Roman 10"/>
          <w:i/>
        </w:rPr>
        <w:t xml:space="preserve">. </w:t>
      </w:r>
    </w:p>
    <w:p w14:paraId="3A6BE857" w14:textId="77777777" w:rsidR="00D1027F" w:rsidRPr="0018594A" w:rsidRDefault="00D1027F" w:rsidP="002B61F8">
      <w:pPr>
        <w:spacing w:line="180" w:lineRule="auto"/>
        <w:ind w:firstLine="432"/>
        <w:jc w:val="both"/>
        <w:rPr>
          <w:rFonts w:ascii="LM Roman 10" w:hAnsi="LM Roman 10"/>
        </w:rPr>
      </w:pPr>
      <w:proofErr w:type="spellStart"/>
      <w:r w:rsidRPr="0018594A">
        <w:rPr>
          <w:rFonts w:ascii="LM Roman 10" w:hAnsi="LM Roman 10"/>
        </w:rPr>
        <w:t>Abstrak</w:t>
      </w:r>
      <w:proofErr w:type="spellEnd"/>
      <w:r w:rsidRPr="0018594A">
        <w:rPr>
          <w:rFonts w:ascii="LM Roman 10" w:hAnsi="LM Roman 10"/>
        </w:rPr>
        <w:t xml:space="preserve"> yang </w:t>
      </w:r>
      <w:proofErr w:type="spellStart"/>
      <w:r w:rsidRPr="0018594A">
        <w:rPr>
          <w:rFonts w:ascii="LM Roman 10" w:hAnsi="LM Roman 10"/>
        </w:rPr>
        <w:t>ringkas</w:t>
      </w:r>
      <w:proofErr w:type="spellEnd"/>
      <w:r w:rsidRPr="0018594A">
        <w:rPr>
          <w:rFonts w:ascii="LM Roman 10" w:hAnsi="LM Roman 10"/>
        </w:rPr>
        <w:t xml:space="preserve"> dan </w:t>
      </w:r>
      <w:proofErr w:type="spellStart"/>
      <w:r w:rsidRPr="0018594A">
        <w:rPr>
          <w:rFonts w:ascii="LM Roman 10" w:hAnsi="LM Roman 10"/>
        </w:rPr>
        <w:t>faktual</w:t>
      </w:r>
      <w:proofErr w:type="spellEnd"/>
      <w:r w:rsidRPr="0018594A">
        <w:rPr>
          <w:rFonts w:ascii="LM Roman 10" w:hAnsi="LM Roman 10"/>
        </w:rPr>
        <w:t xml:space="preserve"> </w:t>
      </w:r>
      <w:proofErr w:type="spellStart"/>
      <w:r w:rsidRPr="0018594A">
        <w:rPr>
          <w:rFonts w:ascii="LM Roman 10" w:hAnsi="LM Roman 10"/>
        </w:rPr>
        <w:t>diperlukan</w:t>
      </w:r>
      <w:proofErr w:type="spellEnd"/>
      <w:r w:rsidRPr="0018594A">
        <w:rPr>
          <w:rFonts w:ascii="LM Roman 10" w:hAnsi="LM Roman 10"/>
        </w:rPr>
        <w:t xml:space="preserve">.  </w:t>
      </w:r>
      <w:proofErr w:type="spellStart"/>
      <w:r w:rsidRPr="0018594A">
        <w:rPr>
          <w:rFonts w:ascii="LM Roman 10" w:hAnsi="LM Roman 10"/>
        </w:rPr>
        <w:t>Abstrak</w:t>
      </w:r>
      <w:proofErr w:type="spellEnd"/>
      <w:r w:rsidRPr="0018594A">
        <w:rPr>
          <w:rFonts w:ascii="LM Roman 10" w:hAnsi="LM Roman 10"/>
        </w:rPr>
        <w:t xml:space="preserve"> </w:t>
      </w:r>
      <w:proofErr w:type="spellStart"/>
      <w:r w:rsidRPr="0018594A">
        <w:rPr>
          <w:rFonts w:ascii="LM Roman 10" w:hAnsi="LM Roman 10"/>
        </w:rPr>
        <w:t>harus</w:t>
      </w:r>
      <w:proofErr w:type="spellEnd"/>
      <w:r w:rsidRPr="0018594A">
        <w:rPr>
          <w:rFonts w:ascii="LM Roman 10" w:hAnsi="LM Roman 10"/>
        </w:rPr>
        <w:t xml:space="preserve"> </w:t>
      </w:r>
      <w:proofErr w:type="spellStart"/>
      <w:r w:rsidRPr="0018594A">
        <w:rPr>
          <w:rFonts w:ascii="LM Roman 10" w:hAnsi="LM Roman 10"/>
        </w:rPr>
        <w:t>menyatakan</w:t>
      </w:r>
      <w:proofErr w:type="spellEnd"/>
      <w:r w:rsidRPr="0018594A">
        <w:rPr>
          <w:rFonts w:ascii="LM Roman 10" w:hAnsi="LM Roman 10"/>
        </w:rPr>
        <w:t xml:space="preserve"> </w:t>
      </w:r>
      <w:proofErr w:type="spellStart"/>
      <w:r w:rsidRPr="0018594A">
        <w:rPr>
          <w:rFonts w:ascii="LM Roman 10" w:hAnsi="LM Roman 10"/>
        </w:rPr>
        <w:t>secara</w:t>
      </w:r>
      <w:proofErr w:type="spellEnd"/>
      <w:r w:rsidRPr="0018594A">
        <w:rPr>
          <w:rFonts w:ascii="LM Roman 10" w:hAnsi="LM Roman 10"/>
        </w:rPr>
        <w:t xml:space="preserve"> </w:t>
      </w:r>
      <w:proofErr w:type="spellStart"/>
      <w:r w:rsidRPr="0018594A">
        <w:rPr>
          <w:rFonts w:ascii="LM Roman 10" w:hAnsi="LM Roman 10"/>
        </w:rPr>
        <w:t>singkat</w:t>
      </w:r>
      <w:proofErr w:type="spellEnd"/>
      <w:r w:rsidRPr="0018594A">
        <w:rPr>
          <w:rFonts w:ascii="LM Roman 10" w:hAnsi="LM Roman 10"/>
        </w:rPr>
        <w:t xml:space="preserve"> </w:t>
      </w:r>
      <w:proofErr w:type="spellStart"/>
      <w:r w:rsidRPr="0018594A">
        <w:rPr>
          <w:rFonts w:ascii="LM Roman 10" w:hAnsi="LM Roman 10"/>
        </w:rPr>
        <w:t>tujuan</w:t>
      </w:r>
      <w:proofErr w:type="spellEnd"/>
      <w:r w:rsidRPr="0018594A">
        <w:rPr>
          <w:rFonts w:ascii="LM Roman 10" w:hAnsi="LM Roman 10"/>
        </w:rPr>
        <w:t xml:space="preserve"> </w:t>
      </w:r>
      <w:proofErr w:type="spellStart"/>
      <w:r w:rsidRPr="0018594A">
        <w:rPr>
          <w:rFonts w:ascii="LM Roman 10" w:hAnsi="LM Roman 10"/>
        </w:rPr>
        <w:t>penelitian</w:t>
      </w:r>
      <w:proofErr w:type="spellEnd"/>
      <w:r w:rsidRPr="0018594A">
        <w:rPr>
          <w:rFonts w:ascii="LM Roman 10" w:hAnsi="LM Roman 10"/>
        </w:rPr>
        <w:t xml:space="preserve">, </w:t>
      </w:r>
      <w:proofErr w:type="spellStart"/>
      <w:r w:rsidRPr="0018594A">
        <w:rPr>
          <w:rFonts w:ascii="LM Roman 10" w:hAnsi="LM Roman 10"/>
        </w:rPr>
        <w:t>hasil</w:t>
      </w:r>
      <w:proofErr w:type="spellEnd"/>
      <w:r w:rsidRPr="0018594A">
        <w:rPr>
          <w:rFonts w:ascii="LM Roman 10" w:hAnsi="LM Roman 10"/>
        </w:rPr>
        <w:t xml:space="preserve"> </w:t>
      </w:r>
      <w:proofErr w:type="spellStart"/>
      <w:r w:rsidRPr="0018594A">
        <w:rPr>
          <w:rFonts w:ascii="LM Roman 10" w:hAnsi="LM Roman 10"/>
        </w:rPr>
        <w:t>utama</w:t>
      </w:r>
      <w:proofErr w:type="spellEnd"/>
      <w:r w:rsidRPr="0018594A">
        <w:rPr>
          <w:rFonts w:ascii="LM Roman 10" w:hAnsi="LM Roman 10"/>
        </w:rPr>
        <w:t xml:space="preserve"> dan </w:t>
      </w:r>
      <w:proofErr w:type="spellStart"/>
      <w:r w:rsidRPr="0018594A">
        <w:rPr>
          <w:rFonts w:ascii="LM Roman 10" w:hAnsi="LM Roman 10"/>
        </w:rPr>
        <w:t>kesimpulan</w:t>
      </w:r>
      <w:proofErr w:type="spellEnd"/>
      <w:r w:rsidRPr="0018594A">
        <w:rPr>
          <w:rFonts w:ascii="LM Roman 10" w:hAnsi="LM Roman 10"/>
        </w:rPr>
        <w:t xml:space="preserve"> </w:t>
      </w:r>
      <w:proofErr w:type="spellStart"/>
      <w:r w:rsidRPr="0018594A">
        <w:rPr>
          <w:rFonts w:ascii="LM Roman 10" w:hAnsi="LM Roman 10"/>
        </w:rPr>
        <w:t>utama</w:t>
      </w:r>
      <w:proofErr w:type="spellEnd"/>
      <w:r w:rsidRPr="0018594A">
        <w:rPr>
          <w:rFonts w:ascii="LM Roman 10" w:hAnsi="LM Roman 10"/>
        </w:rPr>
        <w:t xml:space="preserve">. </w:t>
      </w:r>
      <w:proofErr w:type="spellStart"/>
      <w:r w:rsidRPr="0018594A">
        <w:rPr>
          <w:rFonts w:ascii="LM Roman 10" w:hAnsi="LM Roman 10"/>
        </w:rPr>
        <w:t>Abstrak</w:t>
      </w:r>
      <w:proofErr w:type="spellEnd"/>
      <w:r w:rsidRPr="0018594A">
        <w:rPr>
          <w:rFonts w:ascii="LM Roman 10" w:hAnsi="LM Roman 10"/>
        </w:rPr>
        <w:t xml:space="preserve"> </w:t>
      </w:r>
      <w:proofErr w:type="spellStart"/>
      <w:r w:rsidRPr="0018594A">
        <w:rPr>
          <w:rFonts w:ascii="LM Roman 10" w:hAnsi="LM Roman 10"/>
        </w:rPr>
        <w:t>sering</w:t>
      </w:r>
      <w:proofErr w:type="spellEnd"/>
      <w:r w:rsidRPr="0018594A">
        <w:rPr>
          <w:rFonts w:ascii="LM Roman 10" w:hAnsi="LM Roman 10"/>
        </w:rPr>
        <w:t xml:space="preserve"> </w:t>
      </w:r>
      <w:proofErr w:type="spellStart"/>
      <w:r w:rsidRPr="0018594A">
        <w:rPr>
          <w:rFonts w:ascii="LM Roman 10" w:hAnsi="LM Roman 10"/>
        </w:rPr>
        <w:t>disajikan</w:t>
      </w:r>
      <w:proofErr w:type="spellEnd"/>
      <w:r w:rsidRPr="0018594A">
        <w:rPr>
          <w:rFonts w:ascii="LM Roman 10" w:hAnsi="LM Roman 10"/>
        </w:rPr>
        <w:t xml:space="preserve"> </w:t>
      </w:r>
      <w:proofErr w:type="spellStart"/>
      <w:r w:rsidRPr="0018594A">
        <w:rPr>
          <w:rFonts w:ascii="LM Roman 10" w:hAnsi="LM Roman 10"/>
        </w:rPr>
        <w:t>secara</w:t>
      </w:r>
      <w:proofErr w:type="spellEnd"/>
      <w:r w:rsidRPr="0018594A">
        <w:rPr>
          <w:rFonts w:ascii="LM Roman 10" w:hAnsi="LM Roman 10"/>
        </w:rPr>
        <w:t xml:space="preserve"> </w:t>
      </w:r>
      <w:proofErr w:type="spellStart"/>
      <w:r w:rsidRPr="0018594A">
        <w:rPr>
          <w:rFonts w:ascii="LM Roman 10" w:hAnsi="LM Roman 10"/>
        </w:rPr>
        <w:t>terpisah</w:t>
      </w:r>
      <w:proofErr w:type="spellEnd"/>
      <w:r w:rsidRPr="0018594A">
        <w:rPr>
          <w:rFonts w:ascii="LM Roman 10" w:hAnsi="LM Roman 10"/>
        </w:rPr>
        <w:t xml:space="preserve"> </w:t>
      </w:r>
      <w:proofErr w:type="spellStart"/>
      <w:r w:rsidRPr="0018594A">
        <w:rPr>
          <w:rFonts w:ascii="LM Roman 10" w:hAnsi="LM Roman 10"/>
        </w:rPr>
        <w:t>dari</w:t>
      </w:r>
      <w:proofErr w:type="spellEnd"/>
      <w:r w:rsidRPr="0018594A">
        <w:rPr>
          <w:rFonts w:ascii="LM Roman 10" w:hAnsi="LM Roman 10"/>
        </w:rPr>
        <w:t xml:space="preserve"> </w:t>
      </w:r>
      <w:proofErr w:type="spellStart"/>
      <w:r w:rsidRPr="0018594A">
        <w:rPr>
          <w:rFonts w:ascii="LM Roman 10" w:hAnsi="LM Roman 10"/>
        </w:rPr>
        <w:t>artikel</w:t>
      </w:r>
      <w:proofErr w:type="spellEnd"/>
      <w:r w:rsidRPr="0018594A">
        <w:rPr>
          <w:rFonts w:ascii="LM Roman 10" w:hAnsi="LM Roman 10"/>
        </w:rPr>
        <w:t xml:space="preserve">, </w:t>
      </w:r>
      <w:proofErr w:type="spellStart"/>
      <w:r w:rsidRPr="0018594A">
        <w:rPr>
          <w:rFonts w:ascii="LM Roman 10" w:hAnsi="LM Roman 10"/>
        </w:rPr>
        <w:t>sehingga</w:t>
      </w:r>
      <w:proofErr w:type="spellEnd"/>
      <w:r w:rsidRPr="0018594A">
        <w:rPr>
          <w:rFonts w:ascii="LM Roman 10" w:hAnsi="LM Roman 10"/>
        </w:rPr>
        <w:t xml:space="preserve"> </w:t>
      </w:r>
      <w:proofErr w:type="spellStart"/>
      <w:r w:rsidRPr="0018594A">
        <w:rPr>
          <w:rFonts w:ascii="LM Roman 10" w:hAnsi="LM Roman 10"/>
        </w:rPr>
        <w:t>harus</w:t>
      </w:r>
      <w:proofErr w:type="spellEnd"/>
      <w:r w:rsidRPr="0018594A">
        <w:rPr>
          <w:rFonts w:ascii="LM Roman 10" w:hAnsi="LM Roman 10"/>
        </w:rPr>
        <w:t xml:space="preserve"> </w:t>
      </w:r>
      <w:proofErr w:type="spellStart"/>
      <w:r w:rsidRPr="0018594A">
        <w:rPr>
          <w:rFonts w:ascii="LM Roman 10" w:hAnsi="LM Roman 10"/>
        </w:rPr>
        <w:t>bisa</w:t>
      </w:r>
      <w:proofErr w:type="spellEnd"/>
      <w:r w:rsidRPr="0018594A">
        <w:rPr>
          <w:rFonts w:ascii="LM Roman 10" w:hAnsi="LM Roman 10"/>
        </w:rPr>
        <w:t xml:space="preserve"> </w:t>
      </w:r>
      <w:proofErr w:type="spellStart"/>
      <w:r w:rsidRPr="0018594A">
        <w:rPr>
          <w:rFonts w:ascii="LM Roman 10" w:hAnsi="LM Roman 10"/>
        </w:rPr>
        <w:t>berdiri</w:t>
      </w:r>
      <w:proofErr w:type="spellEnd"/>
      <w:r w:rsidRPr="0018594A">
        <w:rPr>
          <w:rFonts w:ascii="LM Roman 10" w:hAnsi="LM Roman 10"/>
        </w:rPr>
        <w:t xml:space="preserve"> </w:t>
      </w:r>
      <w:proofErr w:type="spellStart"/>
      <w:r w:rsidRPr="0018594A">
        <w:rPr>
          <w:rFonts w:ascii="LM Roman 10" w:hAnsi="LM Roman 10"/>
        </w:rPr>
        <w:t>sendiri</w:t>
      </w:r>
      <w:proofErr w:type="spellEnd"/>
      <w:r w:rsidRPr="0018594A">
        <w:rPr>
          <w:rFonts w:ascii="LM Roman 10" w:hAnsi="LM Roman 10"/>
        </w:rPr>
        <w:t xml:space="preserve">. </w:t>
      </w:r>
      <w:proofErr w:type="spellStart"/>
      <w:r w:rsidRPr="0018594A">
        <w:rPr>
          <w:rFonts w:ascii="LM Roman 10" w:hAnsi="LM Roman 10"/>
        </w:rPr>
        <w:t>Untuk</w:t>
      </w:r>
      <w:proofErr w:type="spellEnd"/>
      <w:r w:rsidRPr="0018594A">
        <w:rPr>
          <w:rFonts w:ascii="LM Roman 10" w:hAnsi="LM Roman 10"/>
        </w:rPr>
        <w:t xml:space="preserve"> </w:t>
      </w:r>
      <w:proofErr w:type="spellStart"/>
      <w:r w:rsidRPr="0018594A">
        <w:rPr>
          <w:rFonts w:ascii="LM Roman 10" w:hAnsi="LM Roman 10"/>
        </w:rPr>
        <w:t>alasan</w:t>
      </w:r>
      <w:proofErr w:type="spellEnd"/>
      <w:r w:rsidRPr="0018594A">
        <w:rPr>
          <w:rFonts w:ascii="LM Roman 10" w:hAnsi="LM Roman 10"/>
        </w:rPr>
        <w:t xml:space="preserve"> </w:t>
      </w:r>
      <w:proofErr w:type="spellStart"/>
      <w:r w:rsidRPr="0018594A">
        <w:rPr>
          <w:rFonts w:ascii="LM Roman 10" w:hAnsi="LM Roman 10"/>
        </w:rPr>
        <w:t>ini</w:t>
      </w:r>
      <w:proofErr w:type="spellEnd"/>
      <w:r w:rsidRPr="0018594A">
        <w:rPr>
          <w:rFonts w:ascii="LM Roman 10" w:hAnsi="LM Roman 10"/>
        </w:rPr>
        <w:t xml:space="preserve">, </w:t>
      </w:r>
      <w:proofErr w:type="spellStart"/>
      <w:r w:rsidRPr="0018594A">
        <w:rPr>
          <w:rFonts w:ascii="LM Roman 10" w:hAnsi="LM Roman 10"/>
        </w:rPr>
        <w:t>Referensi</w:t>
      </w:r>
      <w:proofErr w:type="spellEnd"/>
      <w:r w:rsidRPr="0018594A">
        <w:rPr>
          <w:rFonts w:ascii="LM Roman 10" w:hAnsi="LM Roman 10"/>
        </w:rPr>
        <w:t xml:space="preserve"> </w:t>
      </w:r>
      <w:proofErr w:type="spellStart"/>
      <w:r w:rsidRPr="0018594A">
        <w:rPr>
          <w:rFonts w:ascii="LM Roman 10" w:hAnsi="LM Roman 10"/>
        </w:rPr>
        <w:t>harus</w:t>
      </w:r>
      <w:proofErr w:type="spellEnd"/>
      <w:r w:rsidRPr="0018594A">
        <w:rPr>
          <w:rFonts w:ascii="LM Roman 10" w:hAnsi="LM Roman 10"/>
        </w:rPr>
        <w:t xml:space="preserve"> </w:t>
      </w:r>
      <w:proofErr w:type="spellStart"/>
      <w:r w:rsidRPr="0018594A">
        <w:rPr>
          <w:rFonts w:ascii="LM Roman 10" w:hAnsi="LM Roman 10"/>
        </w:rPr>
        <w:t>dihindari</w:t>
      </w:r>
      <w:proofErr w:type="spellEnd"/>
      <w:r w:rsidRPr="0018594A">
        <w:rPr>
          <w:rFonts w:ascii="LM Roman 10" w:hAnsi="LM Roman 10"/>
        </w:rPr>
        <w:t xml:space="preserve">, </w:t>
      </w:r>
      <w:proofErr w:type="spellStart"/>
      <w:r w:rsidRPr="0018594A">
        <w:rPr>
          <w:rFonts w:ascii="LM Roman 10" w:hAnsi="LM Roman 10"/>
        </w:rPr>
        <w:t>tetapi</w:t>
      </w:r>
      <w:proofErr w:type="spellEnd"/>
      <w:r w:rsidRPr="0018594A">
        <w:rPr>
          <w:rFonts w:ascii="LM Roman 10" w:hAnsi="LM Roman 10"/>
        </w:rPr>
        <w:t xml:space="preserve"> </w:t>
      </w:r>
      <w:proofErr w:type="spellStart"/>
      <w:r w:rsidRPr="0018594A">
        <w:rPr>
          <w:rFonts w:ascii="LM Roman 10" w:hAnsi="LM Roman 10"/>
        </w:rPr>
        <w:t>jika</w:t>
      </w:r>
      <w:proofErr w:type="spellEnd"/>
      <w:r w:rsidRPr="0018594A">
        <w:rPr>
          <w:rFonts w:ascii="LM Roman 10" w:hAnsi="LM Roman 10"/>
        </w:rPr>
        <w:t xml:space="preserve"> </w:t>
      </w:r>
      <w:proofErr w:type="spellStart"/>
      <w:r w:rsidRPr="0018594A">
        <w:rPr>
          <w:rFonts w:ascii="LM Roman 10" w:hAnsi="LM Roman 10"/>
        </w:rPr>
        <w:t>perlu</w:t>
      </w:r>
      <w:proofErr w:type="spellEnd"/>
      <w:r w:rsidRPr="0018594A">
        <w:rPr>
          <w:rFonts w:ascii="LM Roman 10" w:hAnsi="LM Roman 10"/>
        </w:rPr>
        <w:t xml:space="preserve">, </w:t>
      </w:r>
      <w:proofErr w:type="spellStart"/>
      <w:r w:rsidRPr="0018594A">
        <w:rPr>
          <w:rFonts w:ascii="LM Roman 10" w:hAnsi="LM Roman 10"/>
        </w:rPr>
        <w:t>maka</w:t>
      </w:r>
      <w:proofErr w:type="spellEnd"/>
      <w:r w:rsidRPr="0018594A">
        <w:rPr>
          <w:rFonts w:ascii="LM Roman 10" w:hAnsi="LM Roman 10"/>
        </w:rPr>
        <w:t xml:space="preserve"> </w:t>
      </w:r>
      <w:proofErr w:type="spellStart"/>
      <w:r w:rsidRPr="0018594A">
        <w:rPr>
          <w:rFonts w:ascii="LM Roman 10" w:hAnsi="LM Roman 10"/>
        </w:rPr>
        <w:t>kutip</w:t>
      </w:r>
      <w:proofErr w:type="spellEnd"/>
      <w:r w:rsidRPr="0018594A">
        <w:rPr>
          <w:rFonts w:ascii="LM Roman 10" w:hAnsi="LM Roman 10"/>
        </w:rPr>
        <w:t xml:space="preserve"> </w:t>
      </w:r>
      <w:proofErr w:type="spellStart"/>
      <w:r w:rsidRPr="0018594A">
        <w:rPr>
          <w:rFonts w:ascii="LM Roman 10" w:hAnsi="LM Roman 10"/>
        </w:rPr>
        <w:t>penulis</w:t>
      </w:r>
      <w:proofErr w:type="spellEnd"/>
      <w:r w:rsidRPr="0018594A">
        <w:rPr>
          <w:rFonts w:ascii="LM Roman 10" w:hAnsi="LM Roman 10"/>
        </w:rPr>
        <w:t xml:space="preserve"> dan </w:t>
      </w:r>
      <w:proofErr w:type="spellStart"/>
      <w:r w:rsidRPr="0018594A">
        <w:rPr>
          <w:rFonts w:ascii="LM Roman 10" w:hAnsi="LM Roman 10"/>
        </w:rPr>
        <w:t>tahun</w:t>
      </w:r>
      <w:proofErr w:type="spellEnd"/>
      <w:r w:rsidRPr="0018594A">
        <w:rPr>
          <w:rFonts w:ascii="LM Roman 10" w:hAnsi="LM Roman 10"/>
        </w:rPr>
        <w:t xml:space="preserve">. Juga, </w:t>
      </w:r>
      <w:proofErr w:type="spellStart"/>
      <w:r w:rsidRPr="0018594A">
        <w:rPr>
          <w:rFonts w:ascii="LM Roman 10" w:hAnsi="LM Roman 10"/>
        </w:rPr>
        <w:t>singkatan</w:t>
      </w:r>
      <w:proofErr w:type="spellEnd"/>
      <w:r w:rsidRPr="0018594A">
        <w:rPr>
          <w:rFonts w:ascii="LM Roman 10" w:hAnsi="LM Roman 10"/>
        </w:rPr>
        <w:t xml:space="preserve"> yang </w:t>
      </w:r>
      <w:proofErr w:type="spellStart"/>
      <w:r w:rsidRPr="0018594A">
        <w:rPr>
          <w:rFonts w:ascii="LM Roman 10" w:hAnsi="LM Roman 10"/>
        </w:rPr>
        <w:t>tidak</w:t>
      </w:r>
      <w:proofErr w:type="spellEnd"/>
      <w:r w:rsidRPr="0018594A">
        <w:rPr>
          <w:rFonts w:ascii="LM Roman 10" w:hAnsi="LM Roman 10"/>
        </w:rPr>
        <w:t xml:space="preserve"> </w:t>
      </w:r>
      <w:proofErr w:type="spellStart"/>
      <w:r w:rsidRPr="0018594A">
        <w:rPr>
          <w:rFonts w:ascii="LM Roman 10" w:hAnsi="LM Roman 10"/>
        </w:rPr>
        <w:t>standar</w:t>
      </w:r>
      <w:proofErr w:type="spellEnd"/>
      <w:r w:rsidRPr="0018594A">
        <w:rPr>
          <w:rFonts w:ascii="LM Roman 10" w:hAnsi="LM Roman 10"/>
        </w:rPr>
        <w:t xml:space="preserve"> </w:t>
      </w:r>
      <w:proofErr w:type="spellStart"/>
      <w:r w:rsidRPr="0018594A">
        <w:rPr>
          <w:rFonts w:ascii="LM Roman 10" w:hAnsi="LM Roman 10"/>
        </w:rPr>
        <w:t>atau</w:t>
      </w:r>
      <w:proofErr w:type="spellEnd"/>
      <w:r w:rsidRPr="0018594A">
        <w:rPr>
          <w:rFonts w:ascii="LM Roman 10" w:hAnsi="LM Roman 10"/>
        </w:rPr>
        <w:t xml:space="preserve"> </w:t>
      </w:r>
      <w:proofErr w:type="spellStart"/>
      <w:r w:rsidRPr="0018594A">
        <w:rPr>
          <w:rFonts w:ascii="LM Roman 10" w:hAnsi="LM Roman 10"/>
        </w:rPr>
        <w:t>tidak</w:t>
      </w:r>
      <w:proofErr w:type="spellEnd"/>
      <w:r w:rsidRPr="0018594A">
        <w:rPr>
          <w:rFonts w:ascii="LM Roman 10" w:hAnsi="LM Roman 10"/>
        </w:rPr>
        <w:t xml:space="preserve"> </w:t>
      </w:r>
      <w:proofErr w:type="spellStart"/>
      <w:r w:rsidRPr="0018594A">
        <w:rPr>
          <w:rFonts w:ascii="LM Roman 10" w:hAnsi="LM Roman 10"/>
        </w:rPr>
        <w:t>umum</w:t>
      </w:r>
      <w:proofErr w:type="spellEnd"/>
      <w:r w:rsidRPr="0018594A">
        <w:rPr>
          <w:rFonts w:ascii="LM Roman 10" w:hAnsi="LM Roman 10"/>
        </w:rPr>
        <w:t xml:space="preserve"> </w:t>
      </w:r>
      <w:proofErr w:type="spellStart"/>
      <w:r w:rsidRPr="0018594A">
        <w:rPr>
          <w:rFonts w:ascii="LM Roman 10" w:hAnsi="LM Roman 10"/>
        </w:rPr>
        <w:t>harus</w:t>
      </w:r>
      <w:proofErr w:type="spellEnd"/>
      <w:r w:rsidRPr="0018594A">
        <w:rPr>
          <w:rFonts w:ascii="LM Roman 10" w:hAnsi="LM Roman 10"/>
        </w:rPr>
        <w:t xml:space="preserve"> </w:t>
      </w:r>
      <w:proofErr w:type="spellStart"/>
      <w:r w:rsidRPr="0018594A">
        <w:rPr>
          <w:rFonts w:ascii="LM Roman 10" w:hAnsi="LM Roman 10"/>
        </w:rPr>
        <w:t>dihindari</w:t>
      </w:r>
      <w:proofErr w:type="spellEnd"/>
      <w:r w:rsidRPr="0018594A">
        <w:rPr>
          <w:rFonts w:ascii="LM Roman 10" w:hAnsi="LM Roman 10"/>
        </w:rPr>
        <w:t xml:space="preserve">, </w:t>
      </w:r>
      <w:proofErr w:type="spellStart"/>
      <w:r w:rsidRPr="0018594A">
        <w:rPr>
          <w:rFonts w:ascii="LM Roman 10" w:hAnsi="LM Roman 10"/>
        </w:rPr>
        <w:t>tetapi</w:t>
      </w:r>
      <w:proofErr w:type="spellEnd"/>
      <w:r w:rsidRPr="0018594A">
        <w:rPr>
          <w:rFonts w:ascii="LM Roman 10" w:hAnsi="LM Roman 10"/>
        </w:rPr>
        <w:t xml:space="preserve"> </w:t>
      </w:r>
      <w:proofErr w:type="spellStart"/>
      <w:r w:rsidRPr="0018594A">
        <w:rPr>
          <w:rFonts w:ascii="LM Roman 10" w:hAnsi="LM Roman 10"/>
        </w:rPr>
        <w:t>jika</w:t>
      </w:r>
      <w:proofErr w:type="spellEnd"/>
      <w:r w:rsidRPr="0018594A">
        <w:rPr>
          <w:rFonts w:ascii="LM Roman 10" w:hAnsi="LM Roman 10"/>
        </w:rPr>
        <w:t xml:space="preserve"> </w:t>
      </w:r>
      <w:proofErr w:type="spellStart"/>
      <w:r w:rsidRPr="0018594A">
        <w:rPr>
          <w:rFonts w:ascii="LM Roman 10" w:hAnsi="LM Roman 10"/>
        </w:rPr>
        <w:t>penting</w:t>
      </w:r>
      <w:proofErr w:type="spellEnd"/>
      <w:r w:rsidRPr="0018594A">
        <w:rPr>
          <w:rFonts w:ascii="LM Roman 10" w:hAnsi="LM Roman 10"/>
        </w:rPr>
        <w:t xml:space="preserve"> </w:t>
      </w:r>
      <w:proofErr w:type="spellStart"/>
      <w:r w:rsidRPr="0018594A">
        <w:rPr>
          <w:rFonts w:ascii="LM Roman 10" w:hAnsi="LM Roman 10"/>
        </w:rPr>
        <w:t>mereka</w:t>
      </w:r>
      <w:proofErr w:type="spellEnd"/>
      <w:r w:rsidRPr="0018594A">
        <w:rPr>
          <w:rFonts w:ascii="LM Roman 10" w:hAnsi="LM Roman 10"/>
        </w:rPr>
        <w:t xml:space="preserve"> </w:t>
      </w:r>
      <w:proofErr w:type="spellStart"/>
      <w:r w:rsidRPr="0018594A">
        <w:rPr>
          <w:rFonts w:ascii="LM Roman 10" w:hAnsi="LM Roman 10"/>
        </w:rPr>
        <w:t>harus</w:t>
      </w:r>
      <w:proofErr w:type="spellEnd"/>
      <w:r w:rsidRPr="0018594A">
        <w:rPr>
          <w:rFonts w:ascii="LM Roman 10" w:hAnsi="LM Roman 10"/>
        </w:rPr>
        <w:t xml:space="preserve"> </w:t>
      </w:r>
      <w:proofErr w:type="spellStart"/>
      <w:r w:rsidRPr="0018594A">
        <w:rPr>
          <w:rFonts w:ascii="LM Roman 10" w:hAnsi="LM Roman 10"/>
        </w:rPr>
        <w:t>didefinisikan</w:t>
      </w:r>
      <w:proofErr w:type="spellEnd"/>
      <w:r w:rsidRPr="0018594A">
        <w:rPr>
          <w:rFonts w:ascii="LM Roman 10" w:hAnsi="LM Roman 10"/>
        </w:rPr>
        <w:t xml:space="preserve"> pada </w:t>
      </w:r>
      <w:proofErr w:type="spellStart"/>
      <w:r w:rsidRPr="0018594A">
        <w:rPr>
          <w:rFonts w:ascii="LM Roman 10" w:hAnsi="LM Roman 10"/>
        </w:rPr>
        <w:t>penyebutan</w:t>
      </w:r>
      <w:proofErr w:type="spellEnd"/>
      <w:r w:rsidRPr="0018594A">
        <w:rPr>
          <w:rFonts w:ascii="LM Roman 10" w:hAnsi="LM Roman 10"/>
        </w:rPr>
        <w:t xml:space="preserve"> </w:t>
      </w:r>
      <w:proofErr w:type="spellStart"/>
      <w:r w:rsidRPr="0018594A">
        <w:rPr>
          <w:rFonts w:ascii="LM Roman 10" w:hAnsi="LM Roman 10"/>
        </w:rPr>
        <w:t>pertama</w:t>
      </w:r>
      <w:proofErr w:type="spellEnd"/>
      <w:r w:rsidRPr="0018594A">
        <w:rPr>
          <w:rFonts w:ascii="LM Roman 10" w:hAnsi="LM Roman 10"/>
        </w:rPr>
        <w:t xml:space="preserve"> kali </w:t>
      </w:r>
      <w:proofErr w:type="spellStart"/>
      <w:r w:rsidRPr="0018594A">
        <w:rPr>
          <w:rFonts w:ascii="LM Roman 10" w:hAnsi="LM Roman 10"/>
        </w:rPr>
        <w:t>dalam</w:t>
      </w:r>
      <w:proofErr w:type="spellEnd"/>
      <w:r w:rsidRPr="0018594A">
        <w:rPr>
          <w:rFonts w:ascii="LM Roman 10" w:hAnsi="LM Roman 10"/>
        </w:rPr>
        <w:t xml:space="preserve"> </w:t>
      </w:r>
      <w:proofErr w:type="spellStart"/>
      <w:r w:rsidRPr="0018594A">
        <w:rPr>
          <w:rFonts w:ascii="LM Roman 10" w:hAnsi="LM Roman 10"/>
        </w:rPr>
        <w:t>abstrak</w:t>
      </w:r>
      <w:proofErr w:type="spellEnd"/>
      <w:r w:rsidRPr="0018594A">
        <w:rPr>
          <w:rFonts w:ascii="LM Roman 10" w:hAnsi="LM Roman 10"/>
        </w:rPr>
        <w:t xml:space="preserve"> </w:t>
      </w:r>
      <w:proofErr w:type="spellStart"/>
      <w:r w:rsidRPr="0018594A">
        <w:rPr>
          <w:rFonts w:ascii="LM Roman 10" w:hAnsi="LM Roman 10"/>
        </w:rPr>
        <w:t>itu</w:t>
      </w:r>
      <w:proofErr w:type="spellEnd"/>
      <w:r w:rsidRPr="0018594A">
        <w:rPr>
          <w:rFonts w:ascii="LM Roman 10" w:hAnsi="LM Roman 10"/>
        </w:rPr>
        <w:t xml:space="preserve"> </w:t>
      </w:r>
      <w:proofErr w:type="spellStart"/>
      <w:r w:rsidRPr="0018594A">
        <w:rPr>
          <w:rFonts w:ascii="LM Roman 10" w:hAnsi="LM Roman 10"/>
        </w:rPr>
        <w:t>sendiri</w:t>
      </w:r>
      <w:proofErr w:type="spellEnd"/>
      <w:r w:rsidRPr="0018594A">
        <w:rPr>
          <w:rFonts w:ascii="LM Roman 10" w:hAnsi="LM Roman 10"/>
        </w:rPr>
        <w:t xml:space="preserve">. </w:t>
      </w:r>
      <w:proofErr w:type="spellStart"/>
      <w:r w:rsidRPr="0018594A">
        <w:rPr>
          <w:rFonts w:ascii="LM Roman 10" w:hAnsi="LM Roman 10"/>
        </w:rPr>
        <w:t>Segera</w:t>
      </w:r>
      <w:proofErr w:type="spellEnd"/>
      <w:r w:rsidRPr="0018594A">
        <w:rPr>
          <w:rFonts w:ascii="LM Roman 10" w:hAnsi="LM Roman 10"/>
        </w:rPr>
        <w:t xml:space="preserve"> </w:t>
      </w:r>
      <w:proofErr w:type="spellStart"/>
      <w:r w:rsidRPr="0018594A">
        <w:rPr>
          <w:rFonts w:ascii="LM Roman 10" w:hAnsi="LM Roman 10"/>
        </w:rPr>
        <w:t>setelah</w:t>
      </w:r>
      <w:proofErr w:type="spellEnd"/>
      <w:r w:rsidRPr="0018594A">
        <w:rPr>
          <w:rFonts w:ascii="LM Roman 10" w:hAnsi="LM Roman 10"/>
        </w:rPr>
        <w:t xml:space="preserve"> </w:t>
      </w:r>
      <w:proofErr w:type="spellStart"/>
      <w:r w:rsidRPr="0018594A">
        <w:rPr>
          <w:rFonts w:ascii="LM Roman 10" w:hAnsi="LM Roman 10"/>
        </w:rPr>
        <w:t>abstrak</w:t>
      </w:r>
      <w:proofErr w:type="spellEnd"/>
      <w:r w:rsidRPr="0018594A">
        <w:rPr>
          <w:rFonts w:ascii="LM Roman 10" w:hAnsi="LM Roman 10"/>
        </w:rPr>
        <w:t xml:space="preserve">, </w:t>
      </w:r>
      <w:proofErr w:type="spellStart"/>
      <w:r w:rsidRPr="0018594A">
        <w:rPr>
          <w:rFonts w:ascii="LM Roman 10" w:hAnsi="LM Roman 10"/>
        </w:rPr>
        <w:t>berikan</w:t>
      </w:r>
      <w:proofErr w:type="spellEnd"/>
      <w:r w:rsidRPr="0018594A">
        <w:rPr>
          <w:rFonts w:ascii="LM Roman 10" w:hAnsi="LM Roman 10"/>
        </w:rPr>
        <w:t xml:space="preserve"> </w:t>
      </w:r>
      <w:proofErr w:type="spellStart"/>
      <w:r w:rsidRPr="0018594A">
        <w:rPr>
          <w:rFonts w:ascii="LM Roman 10" w:hAnsi="LM Roman 10"/>
        </w:rPr>
        <w:t>maksimal</w:t>
      </w:r>
      <w:proofErr w:type="spellEnd"/>
      <w:r w:rsidRPr="0018594A">
        <w:rPr>
          <w:rFonts w:ascii="LM Roman 10" w:hAnsi="LM Roman 10"/>
        </w:rPr>
        <w:t xml:space="preserve"> 7 kata </w:t>
      </w:r>
      <w:proofErr w:type="spellStart"/>
      <w:r w:rsidRPr="0018594A">
        <w:rPr>
          <w:rFonts w:ascii="LM Roman 10" w:hAnsi="LM Roman 10"/>
        </w:rPr>
        <w:t>kunci</w:t>
      </w:r>
      <w:proofErr w:type="spellEnd"/>
      <w:r w:rsidRPr="0018594A">
        <w:rPr>
          <w:rFonts w:ascii="LM Roman 10" w:hAnsi="LM Roman 10"/>
        </w:rPr>
        <w:t xml:space="preserve">, </w:t>
      </w:r>
      <w:proofErr w:type="spellStart"/>
      <w:r w:rsidRPr="0018594A">
        <w:rPr>
          <w:rFonts w:ascii="LM Roman 10" w:hAnsi="LM Roman 10"/>
        </w:rPr>
        <w:t>menggunakan</w:t>
      </w:r>
      <w:proofErr w:type="spellEnd"/>
      <w:r w:rsidRPr="0018594A">
        <w:rPr>
          <w:rFonts w:ascii="LM Roman 10" w:hAnsi="LM Roman 10"/>
        </w:rPr>
        <w:t xml:space="preserve"> </w:t>
      </w:r>
      <w:proofErr w:type="spellStart"/>
      <w:r w:rsidRPr="0018594A">
        <w:rPr>
          <w:rFonts w:ascii="LM Roman 10" w:hAnsi="LM Roman 10"/>
        </w:rPr>
        <w:t>ejaan</w:t>
      </w:r>
      <w:proofErr w:type="spellEnd"/>
      <w:r w:rsidRPr="0018594A">
        <w:rPr>
          <w:rFonts w:ascii="LM Roman 10" w:hAnsi="LM Roman 10"/>
        </w:rPr>
        <w:t xml:space="preserve"> Amerika dan </w:t>
      </w:r>
      <w:proofErr w:type="spellStart"/>
      <w:r w:rsidRPr="0018594A">
        <w:rPr>
          <w:rFonts w:ascii="LM Roman 10" w:hAnsi="LM Roman 10"/>
        </w:rPr>
        <w:t>hindari</w:t>
      </w:r>
      <w:proofErr w:type="spellEnd"/>
      <w:r w:rsidRPr="0018594A">
        <w:rPr>
          <w:rFonts w:ascii="LM Roman 10" w:hAnsi="LM Roman 10"/>
        </w:rPr>
        <w:t xml:space="preserve"> </w:t>
      </w:r>
      <w:proofErr w:type="spellStart"/>
      <w:r w:rsidRPr="0018594A">
        <w:rPr>
          <w:rFonts w:ascii="LM Roman 10" w:hAnsi="LM Roman 10"/>
        </w:rPr>
        <w:t>istilah</w:t>
      </w:r>
      <w:proofErr w:type="spellEnd"/>
      <w:r w:rsidRPr="0018594A">
        <w:rPr>
          <w:rFonts w:ascii="LM Roman 10" w:hAnsi="LM Roman 10"/>
        </w:rPr>
        <w:t xml:space="preserve"> </w:t>
      </w:r>
      <w:proofErr w:type="spellStart"/>
      <w:r w:rsidRPr="0018594A">
        <w:rPr>
          <w:rFonts w:ascii="LM Roman 10" w:hAnsi="LM Roman 10"/>
        </w:rPr>
        <w:t>umum</w:t>
      </w:r>
      <w:proofErr w:type="spellEnd"/>
      <w:r w:rsidRPr="0018594A">
        <w:rPr>
          <w:rFonts w:ascii="LM Roman 10" w:hAnsi="LM Roman 10"/>
        </w:rPr>
        <w:t xml:space="preserve"> dan </w:t>
      </w:r>
      <w:proofErr w:type="spellStart"/>
      <w:r w:rsidRPr="0018594A">
        <w:rPr>
          <w:rFonts w:ascii="LM Roman 10" w:hAnsi="LM Roman 10"/>
        </w:rPr>
        <w:t>jamak</w:t>
      </w:r>
      <w:proofErr w:type="spellEnd"/>
      <w:r w:rsidRPr="0018594A">
        <w:rPr>
          <w:rFonts w:ascii="LM Roman 10" w:hAnsi="LM Roman 10"/>
        </w:rPr>
        <w:t xml:space="preserve"> </w:t>
      </w:r>
      <w:proofErr w:type="spellStart"/>
      <w:r w:rsidRPr="0018594A">
        <w:rPr>
          <w:rFonts w:ascii="LM Roman 10" w:hAnsi="LM Roman 10"/>
        </w:rPr>
        <w:t>serta</w:t>
      </w:r>
      <w:proofErr w:type="spellEnd"/>
      <w:r w:rsidRPr="0018594A">
        <w:rPr>
          <w:rFonts w:ascii="LM Roman 10" w:hAnsi="LM Roman 10"/>
        </w:rPr>
        <w:t xml:space="preserve"> </w:t>
      </w:r>
      <w:proofErr w:type="spellStart"/>
      <w:r w:rsidRPr="0018594A">
        <w:rPr>
          <w:rFonts w:ascii="LM Roman 10" w:hAnsi="LM Roman 10"/>
        </w:rPr>
        <w:t>beberapa</w:t>
      </w:r>
      <w:proofErr w:type="spellEnd"/>
      <w:r w:rsidRPr="0018594A">
        <w:rPr>
          <w:rFonts w:ascii="LM Roman 10" w:hAnsi="LM Roman 10"/>
        </w:rPr>
        <w:t xml:space="preserve"> </w:t>
      </w:r>
      <w:proofErr w:type="spellStart"/>
      <w:r w:rsidRPr="0018594A">
        <w:rPr>
          <w:rFonts w:ascii="LM Roman 10" w:hAnsi="LM Roman 10"/>
        </w:rPr>
        <w:t>konsep</w:t>
      </w:r>
      <w:proofErr w:type="spellEnd"/>
      <w:r w:rsidRPr="0018594A">
        <w:rPr>
          <w:rFonts w:ascii="LM Roman 10" w:hAnsi="LM Roman 10"/>
        </w:rPr>
        <w:t xml:space="preserve"> (</w:t>
      </w:r>
      <w:proofErr w:type="spellStart"/>
      <w:r w:rsidRPr="0018594A">
        <w:rPr>
          <w:rFonts w:ascii="LM Roman 10" w:hAnsi="LM Roman 10"/>
        </w:rPr>
        <w:t>hindari</w:t>
      </w:r>
      <w:proofErr w:type="spellEnd"/>
      <w:r w:rsidRPr="0018594A">
        <w:rPr>
          <w:rFonts w:ascii="LM Roman 10" w:hAnsi="LM Roman 10"/>
        </w:rPr>
        <w:t xml:space="preserve">, </w:t>
      </w:r>
      <w:proofErr w:type="spellStart"/>
      <w:r w:rsidRPr="0018594A">
        <w:rPr>
          <w:rFonts w:ascii="LM Roman 10" w:hAnsi="LM Roman 10"/>
        </w:rPr>
        <w:t>misalnya</w:t>
      </w:r>
      <w:proofErr w:type="spellEnd"/>
      <w:r w:rsidRPr="0018594A">
        <w:rPr>
          <w:rFonts w:ascii="LM Roman 10" w:hAnsi="LM Roman 10"/>
        </w:rPr>
        <w:t>, 'dan', '</w:t>
      </w:r>
      <w:proofErr w:type="spellStart"/>
      <w:r w:rsidRPr="0018594A">
        <w:rPr>
          <w:rFonts w:ascii="LM Roman 10" w:hAnsi="LM Roman 10"/>
        </w:rPr>
        <w:t>dari</w:t>
      </w:r>
      <w:proofErr w:type="spellEnd"/>
      <w:r w:rsidRPr="0018594A">
        <w:rPr>
          <w:rFonts w:ascii="LM Roman 10" w:hAnsi="LM Roman 10"/>
        </w:rPr>
        <w:t xml:space="preserve">'). </w:t>
      </w:r>
      <w:proofErr w:type="spellStart"/>
      <w:r w:rsidRPr="0018594A">
        <w:rPr>
          <w:rFonts w:ascii="LM Roman 10" w:hAnsi="LM Roman 10"/>
        </w:rPr>
        <w:t>Berhematlah</w:t>
      </w:r>
      <w:proofErr w:type="spellEnd"/>
      <w:r w:rsidRPr="0018594A">
        <w:rPr>
          <w:rFonts w:ascii="LM Roman 10" w:hAnsi="LM Roman 10"/>
        </w:rPr>
        <w:t xml:space="preserve"> </w:t>
      </w:r>
      <w:proofErr w:type="spellStart"/>
      <w:r w:rsidRPr="0018594A">
        <w:rPr>
          <w:rFonts w:ascii="LM Roman 10" w:hAnsi="LM Roman 10"/>
        </w:rPr>
        <w:t>dengan</w:t>
      </w:r>
      <w:proofErr w:type="spellEnd"/>
      <w:r w:rsidRPr="0018594A">
        <w:rPr>
          <w:rFonts w:ascii="LM Roman 10" w:hAnsi="LM Roman 10"/>
        </w:rPr>
        <w:t xml:space="preserve"> </w:t>
      </w:r>
      <w:proofErr w:type="spellStart"/>
      <w:r w:rsidRPr="0018594A">
        <w:rPr>
          <w:rFonts w:ascii="LM Roman 10" w:hAnsi="LM Roman 10"/>
        </w:rPr>
        <w:t>singkatan</w:t>
      </w:r>
      <w:proofErr w:type="spellEnd"/>
      <w:r w:rsidRPr="0018594A">
        <w:rPr>
          <w:rFonts w:ascii="LM Roman 10" w:hAnsi="LM Roman 10"/>
        </w:rPr>
        <w:t xml:space="preserve">: </w:t>
      </w:r>
      <w:proofErr w:type="spellStart"/>
      <w:r w:rsidRPr="0018594A">
        <w:rPr>
          <w:rFonts w:ascii="LM Roman 10" w:hAnsi="LM Roman 10"/>
        </w:rPr>
        <w:t>hanya</w:t>
      </w:r>
      <w:proofErr w:type="spellEnd"/>
      <w:r w:rsidRPr="0018594A">
        <w:rPr>
          <w:rFonts w:ascii="LM Roman 10" w:hAnsi="LM Roman 10"/>
        </w:rPr>
        <w:t xml:space="preserve"> </w:t>
      </w:r>
      <w:proofErr w:type="spellStart"/>
      <w:r w:rsidRPr="0018594A">
        <w:rPr>
          <w:rFonts w:ascii="LM Roman 10" w:hAnsi="LM Roman 10"/>
        </w:rPr>
        <w:t>singkatan</w:t>
      </w:r>
      <w:proofErr w:type="spellEnd"/>
      <w:r w:rsidRPr="0018594A">
        <w:rPr>
          <w:rFonts w:ascii="LM Roman 10" w:hAnsi="LM Roman 10"/>
        </w:rPr>
        <w:t xml:space="preserve"> yang </w:t>
      </w:r>
      <w:proofErr w:type="spellStart"/>
      <w:r w:rsidRPr="0018594A">
        <w:rPr>
          <w:rFonts w:ascii="LM Roman 10" w:hAnsi="LM Roman 10"/>
        </w:rPr>
        <w:t>mapan</w:t>
      </w:r>
      <w:proofErr w:type="spellEnd"/>
      <w:r w:rsidRPr="0018594A">
        <w:rPr>
          <w:rFonts w:ascii="LM Roman 10" w:hAnsi="LM Roman 10"/>
        </w:rPr>
        <w:t xml:space="preserve"> di </w:t>
      </w:r>
      <w:proofErr w:type="spellStart"/>
      <w:r w:rsidRPr="0018594A">
        <w:rPr>
          <w:rFonts w:ascii="LM Roman 10" w:hAnsi="LM Roman 10"/>
        </w:rPr>
        <w:t>bidang</w:t>
      </w:r>
      <w:proofErr w:type="spellEnd"/>
      <w:r w:rsidRPr="0018594A">
        <w:rPr>
          <w:rFonts w:ascii="LM Roman 10" w:hAnsi="LM Roman 10"/>
        </w:rPr>
        <w:t xml:space="preserve"> </w:t>
      </w:r>
      <w:proofErr w:type="spellStart"/>
      <w:r w:rsidRPr="0018594A">
        <w:rPr>
          <w:rFonts w:ascii="LM Roman 10" w:hAnsi="LM Roman 10"/>
        </w:rPr>
        <w:t>tersebut</w:t>
      </w:r>
      <w:proofErr w:type="spellEnd"/>
      <w:r w:rsidRPr="0018594A">
        <w:rPr>
          <w:rFonts w:ascii="LM Roman 10" w:hAnsi="LM Roman 10"/>
        </w:rPr>
        <w:t xml:space="preserve"> yang </w:t>
      </w:r>
      <w:proofErr w:type="spellStart"/>
      <w:r w:rsidRPr="0018594A">
        <w:rPr>
          <w:rFonts w:ascii="LM Roman 10" w:hAnsi="LM Roman 10"/>
        </w:rPr>
        <w:t>memenuhi</w:t>
      </w:r>
      <w:proofErr w:type="spellEnd"/>
      <w:r w:rsidRPr="0018594A">
        <w:rPr>
          <w:rFonts w:ascii="LM Roman 10" w:hAnsi="LM Roman 10"/>
        </w:rPr>
        <w:t xml:space="preserve"> </w:t>
      </w:r>
      <w:proofErr w:type="spellStart"/>
      <w:r w:rsidRPr="0018594A">
        <w:rPr>
          <w:rFonts w:ascii="LM Roman 10" w:hAnsi="LM Roman 10"/>
        </w:rPr>
        <w:t>syarat</w:t>
      </w:r>
      <w:proofErr w:type="spellEnd"/>
      <w:r w:rsidRPr="0018594A">
        <w:rPr>
          <w:rFonts w:ascii="LM Roman 10" w:hAnsi="LM Roman 10"/>
        </w:rPr>
        <w:t xml:space="preserve">. Kata </w:t>
      </w:r>
      <w:proofErr w:type="spellStart"/>
      <w:r w:rsidRPr="0018594A">
        <w:rPr>
          <w:rFonts w:ascii="LM Roman 10" w:hAnsi="LM Roman 10"/>
        </w:rPr>
        <w:t>kunci</w:t>
      </w:r>
      <w:proofErr w:type="spellEnd"/>
      <w:r w:rsidRPr="0018594A">
        <w:rPr>
          <w:rFonts w:ascii="LM Roman 10" w:hAnsi="LM Roman 10"/>
        </w:rPr>
        <w:t xml:space="preserve"> </w:t>
      </w:r>
      <w:proofErr w:type="spellStart"/>
      <w:r w:rsidRPr="0018594A">
        <w:rPr>
          <w:rFonts w:ascii="LM Roman 10" w:hAnsi="LM Roman 10"/>
        </w:rPr>
        <w:t>ini</w:t>
      </w:r>
      <w:proofErr w:type="spellEnd"/>
      <w:r w:rsidRPr="0018594A">
        <w:rPr>
          <w:rFonts w:ascii="LM Roman 10" w:hAnsi="LM Roman 10"/>
        </w:rPr>
        <w:t xml:space="preserve"> </w:t>
      </w:r>
      <w:proofErr w:type="spellStart"/>
      <w:r w:rsidRPr="0018594A">
        <w:rPr>
          <w:rFonts w:ascii="LM Roman 10" w:hAnsi="LM Roman 10"/>
        </w:rPr>
        <w:t>akan</w:t>
      </w:r>
      <w:proofErr w:type="spellEnd"/>
      <w:r w:rsidRPr="0018594A">
        <w:rPr>
          <w:rFonts w:ascii="LM Roman 10" w:hAnsi="LM Roman 10"/>
        </w:rPr>
        <w:t xml:space="preserve"> </w:t>
      </w:r>
      <w:proofErr w:type="spellStart"/>
      <w:r w:rsidRPr="0018594A">
        <w:rPr>
          <w:rFonts w:ascii="LM Roman 10" w:hAnsi="LM Roman 10"/>
        </w:rPr>
        <w:t>digunakan</w:t>
      </w:r>
      <w:proofErr w:type="spellEnd"/>
      <w:r w:rsidRPr="0018594A">
        <w:rPr>
          <w:rFonts w:ascii="LM Roman 10" w:hAnsi="LM Roman 10"/>
        </w:rPr>
        <w:t xml:space="preserve"> </w:t>
      </w:r>
      <w:proofErr w:type="spellStart"/>
      <w:r w:rsidRPr="0018594A">
        <w:rPr>
          <w:rFonts w:ascii="LM Roman 10" w:hAnsi="LM Roman 10"/>
        </w:rPr>
        <w:t>untuk</w:t>
      </w:r>
      <w:proofErr w:type="spellEnd"/>
      <w:r w:rsidRPr="0018594A">
        <w:rPr>
          <w:rFonts w:ascii="LM Roman 10" w:hAnsi="LM Roman 10"/>
        </w:rPr>
        <w:t xml:space="preserve"> </w:t>
      </w:r>
      <w:proofErr w:type="spellStart"/>
      <w:r w:rsidRPr="0018594A">
        <w:rPr>
          <w:rFonts w:ascii="LM Roman 10" w:hAnsi="LM Roman 10"/>
        </w:rPr>
        <w:t>tujuan</w:t>
      </w:r>
      <w:proofErr w:type="spellEnd"/>
      <w:r w:rsidRPr="0018594A">
        <w:rPr>
          <w:rFonts w:ascii="LM Roman 10" w:hAnsi="LM Roman 10"/>
        </w:rPr>
        <w:t xml:space="preserve"> </w:t>
      </w:r>
      <w:proofErr w:type="spellStart"/>
      <w:r w:rsidRPr="0018594A">
        <w:rPr>
          <w:rFonts w:ascii="LM Roman 10" w:hAnsi="LM Roman 10"/>
        </w:rPr>
        <w:t>pengindeksan</w:t>
      </w:r>
      <w:proofErr w:type="spellEnd"/>
      <w:r w:rsidRPr="0018594A">
        <w:rPr>
          <w:rFonts w:ascii="LM Roman 10" w:hAnsi="LM Roman 10"/>
        </w:rPr>
        <w:t xml:space="preserve">. </w:t>
      </w:r>
    </w:p>
    <w:p w14:paraId="58BD218E" w14:textId="7D1FD1FD" w:rsidR="00D1027F" w:rsidRPr="0018594A" w:rsidRDefault="00D1027F" w:rsidP="002B61F8">
      <w:pPr>
        <w:spacing w:line="180" w:lineRule="auto"/>
        <w:ind w:firstLine="432"/>
        <w:jc w:val="both"/>
        <w:rPr>
          <w:rFonts w:ascii="LM Roman 10" w:hAnsi="LM Roman 10"/>
        </w:rPr>
      </w:pPr>
      <w:proofErr w:type="spellStart"/>
      <w:r w:rsidRPr="0018594A">
        <w:rPr>
          <w:rFonts w:ascii="LM Roman 10" w:hAnsi="LM Roman 10"/>
        </w:rPr>
        <w:t>Layanan</w:t>
      </w:r>
      <w:proofErr w:type="spellEnd"/>
      <w:r w:rsidRPr="0018594A">
        <w:rPr>
          <w:rFonts w:ascii="LM Roman 10" w:hAnsi="LM Roman 10"/>
        </w:rPr>
        <w:t xml:space="preserve"> </w:t>
      </w:r>
      <w:proofErr w:type="spellStart"/>
      <w:r w:rsidRPr="0018594A">
        <w:rPr>
          <w:rFonts w:ascii="LM Roman 10" w:hAnsi="LM Roman 10"/>
        </w:rPr>
        <w:t>pengindeksan</w:t>
      </w:r>
      <w:proofErr w:type="spellEnd"/>
      <w:r w:rsidRPr="0018594A">
        <w:rPr>
          <w:rFonts w:ascii="LM Roman 10" w:hAnsi="LM Roman 10"/>
        </w:rPr>
        <w:t xml:space="preserve"> dan </w:t>
      </w:r>
      <w:proofErr w:type="spellStart"/>
      <w:r w:rsidRPr="0018594A">
        <w:rPr>
          <w:rFonts w:ascii="LM Roman 10" w:hAnsi="LM Roman 10"/>
        </w:rPr>
        <w:t>abstraksi</w:t>
      </w:r>
      <w:proofErr w:type="spellEnd"/>
      <w:r w:rsidRPr="0018594A">
        <w:rPr>
          <w:rFonts w:ascii="LM Roman 10" w:hAnsi="LM Roman 10"/>
        </w:rPr>
        <w:t xml:space="preserve"> </w:t>
      </w:r>
      <w:proofErr w:type="spellStart"/>
      <w:r w:rsidRPr="0018594A">
        <w:rPr>
          <w:rFonts w:ascii="LM Roman 10" w:hAnsi="LM Roman 10"/>
        </w:rPr>
        <w:t>tergantung</w:t>
      </w:r>
      <w:proofErr w:type="spellEnd"/>
      <w:r w:rsidRPr="0018594A">
        <w:rPr>
          <w:rFonts w:ascii="LM Roman 10" w:hAnsi="LM Roman 10"/>
        </w:rPr>
        <w:t xml:space="preserve"> pada </w:t>
      </w:r>
      <w:proofErr w:type="spellStart"/>
      <w:r w:rsidRPr="0018594A">
        <w:rPr>
          <w:rFonts w:ascii="LM Roman 10" w:hAnsi="LM Roman 10"/>
        </w:rPr>
        <w:t>keakuratan</w:t>
      </w:r>
      <w:proofErr w:type="spellEnd"/>
      <w:r w:rsidRPr="0018594A">
        <w:rPr>
          <w:rFonts w:ascii="LM Roman 10" w:hAnsi="LM Roman 10"/>
        </w:rPr>
        <w:t xml:space="preserve"> </w:t>
      </w:r>
      <w:proofErr w:type="spellStart"/>
      <w:r w:rsidRPr="0018594A">
        <w:rPr>
          <w:rFonts w:ascii="LM Roman 10" w:hAnsi="LM Roman 10"/>
        </w:rPr>
        <w:t>judul</w:t>
      </w:r>
      <w:proofErr w:type="spellEnd"/>
      <w:r w:rsidRPr="0018594A">
        <w:rPr>
          <w:rFonts w:ascii="LM Roman 10" w:hAnsi="LM Roman 10"/>
        </w:rPr>
        <w:t xml:space="preserve">, </w:t>
      </w:r>
      <w:proofErr w:type="spellStart"/>
      <w:r w:rsidRPr="0018594A">
        <w:rPr>
          <w:rFonts w:ascii="LM Roman 10" w:hAnsi="LM Roman 10"/>
        </w:rPr>
        <w:t>mengekstraksi</w:t>
      </w:r>
      <w:proofErr w:type="spellEnd"/>
      <w:r w:rsidRPr="0018594A">
        <w:rPr>
          <w:rFonts w:ascii="LM Roman 10" w:hAnsi="LM Roman 10"/>
        </w:rPr>
        <w:t xml:space="preserve"> </w:t>
      </w:r>
      <w:proofErr w:type="spellStart"/>
      <w:r w:rsidRPr="0018594A">
        <w:rPr>
          <w:rFonts w:ascii="LM Roman 10" w:hAnsi="LM Roman 10"/>
        </w:rPr>
        <w:t>dari</w:t>
      </w:r>
      <w:proofErr w:type="spellEnd"/>
      <w:r w:rsidRPr="0018594A">
        <w:rPr>
          <w:rFonts w:ascii="LM Roman 10" w:hAnsi="LM Roman 10"/>
        </w:rPr>
        <w:t xml:space="preserve"> </w:t>
      </w:r>
      <w:proofErr w:type="spellStart"/>
      <w:r w:rsidRPr="0018594A">
        <w:rPr>
          <w:rFonts w:ascii="LM Roman 10" w:hAnsi="LM Roman 10"/>
        </w:rPr>
        <w:t>itu</w:t>
      </w:r>
      <w:proofErr w:type="spellEnd"/>
      <w:r w:rsidRPr="0018594A">
        <w:rPr>
          <w:rFonts w:ascii="LM Roman 10" w:hAnsi="LM Roman 10"/>
        </w:rPr>
        <w:t xml:space="preserve"> kata </w:t>
      </w:r>
      <w:proofErr w:type="spellStart"/>
      <w:r w:rsidRPr="0018594A">
        <w:rPr>
          <w:rFonts w:ascii="LM Roman 10" w:hAnsi="LM Roman 10"/>
        </w:rPr>
        <w:t>kunci</w:t>
      </w:r>
      <w:proofErr w:type="spellEnd"/>
      <w:r w:rsidRPr="0018594A">
        <w:rPr>
          <w:rFonts w:ascii="LM Roman 10" w:hAnsi="LM Roman 10"/>
        </w:rPr>
        <w:t xml:space="preserve"> yang </w:t>
      </w:r>
      <w:proofErr w:type="spellStart"/>
      <w:r w:rsidRPr="0018594A">
        <w:rPr>
          <w:rFonts w:ascii="LM Roman 10" w:hAnsi="LM Roman 10"/>
        </w:rPr>
        <w:t>berguna</w:t>
      </w:r>
      <w:proofErr w:type="spellEnd"/>
      <w:r w:rsidRPr="0018594A">
        <w:rPr>
          <w:rFonts w:ascii="LM Roman 10" w:hAnsi="LM Roman 10"/>
        </w:rPr>
        <w:t xml:space="preserve"> </w:t>
      </w:r>
      <w:proofErr w:type="spellStart"/>
      <w:r w:rsidRPr="0018594A">
        <w:rPr>
          <w:rFonts w:ascii="LM Roman 10" w:hAnsi="LM Roman 10"/>
        </w:rPr>
        <w:t>dalam</w:t>
      </w:r>
      <w:proofErr w:type="spellEnd"/>
      <w:r w:rsidRPr="0018594A">
        <w:rPr>
          <w:rFonts w:ascii="LM Roman 10" w:hAnsi="LM Roman 10"/>
        </w:rPr>
        <w:t xml:space="preserve"> </w:t>
      </w:r>
      <w:proofErr w:type="spellStart"/>
      <w:r w:rsidRPr="0018594A">
        <w:rPr>
          <w:rFonts w:ascii="LM Roman 10" w:hAnsi="LM Roman 10"/>
        </w:rPr>
        <w:t>referensi</w:t>
      </w:r>
      <w:proofErr w:type="spellEnd"/>
      <w:r w:rsidRPr="0018594A">
        <w:rPr>
          <w:rFonts w:ascii="LM Roman 10" w:hAnsi="LM Roman 10"/>
        </w:rPr>
        <w:t xml:space="preserve"> </w:t>
      </w:r>
      <w:proofErr w:type="spellStart"/>
      <w:r w:rsidRPr="0018594A">
        <w:rPr>
          <w:rFonts w:ascii="LM Roman 10" w:hAnsi="LM Roman 10"/>
        </w:rPr>
        <w:t>silang</w:t>
      </w:r>
      <w:proofErr w:type="spellEnd"/>
      <w:r w:rsidRPr="0018594A">
        <w:rPr>
          <w:rFonts w:ascii="LM Roman 10" w:hAnsi="LM Roman 10"/>
        </w:rPr>
        <w:t xml:space="preserve"> dan </w:t>
      </w:r>
      <w:proofErr w:type="spellStart"/>
      <w:r w:rsidRPr="0018594A">
        <w:rPr>
          <w:rFonts w:ascii="LM Roman 10" w:hAnsi="LM Roman 10"/>
        </w:rPr>
        <w:t>pencarian</w:t>
      </w:r>
      <w:proofErr w:type="spellEnd"/>
      <w:r w:rsidRPr="0018594A">
        <w:rPr>
          <w:rFonts w:ascii="LM Roman 10" w:hAnsi="LM Roman 10"/>
        </w:rPr>
        <w:t xml:space="preserve"> </w:t>
      </w:r>
      <w:proofErr w:type="spellStart"/>
      <w:r w:rsidRPr="0018594A">
        <w:rPr>
          <w:rFonts w:ascii="LM Roman 10" w:hAnsi="LM Roman 10"/>
        </w:rPr>
        <w:t>komputer</w:t>
      </w:r>
      <w:proofErr w:type="spellEnd"/>
      <w:r w:rsidRPr="0018594A">
        <w:rPr>
          <w:rFonts w:ascii="LM Roman 10" w:hAnsi="LM Roman 10"/>
        </w:rPr>
        <w:t xml:space="preserve">. Makalah </w:t>
      </w:r>
      <w:proofErr w:type="spellStart"/>
      <w:r w:rsidRPr="0018594A">
        <w:rPr>
          <w:rFonts w:ascii="LM Roman 10" w:hAnsi="LM Roman 10"/>
        </w:rPr>
        <w:t>dengan</w:t>
      </w:r>
      <w:proofErr w:type="spellEnd"/>
      <w:r w:rsidRPr="0018594A">
        <w:rPr>
          <w:rFonts w:ascii="LM Roman 10" w:hAnsi="LM Roman 10"/>
        </w:rPr>
        <w:t xml:space="preserve"> </w:t>
      </w:r>
      <w:proofErr w:type="spellStart"/>
      <w:r w:rsidRPr="0018594A">
        <w:rPr>
          <w:rFonts w:ascii="LM Roman 10" w:hAnsi="LM Roman 10"/>
        </w:rPr>
        <w:t>judul</w:t>
      </w:r>
      <w:proofErr w:type="spellEnd"/>
      <w:r w:rsidRPr="0018594A">
        <w:rPr>
          <w:rFonts w:ascii="LM Roman 10" w:hAnsi="LM Roman 10"/>
        </w:rPr>
        <w:t xml:space="preserve"> yang </w:t>
      </w:r>
      <w:proofErr w:type="spellStart"/>
      <w:r w:rsidRPr="0018594A">
        <w:rPr>
          <w:rFonts w:ascii="LM Roman 10" w:hAnsi="LM Roman 10"/>
        </w:rPr>
        <w:t>tidak</w:t>
      </w:r>
      <w:proofErr w:type="spellEnd"/>
      <w:r w:rsidRPr="0018594A">
        <w:rPr>
          <w:rFonts w:ascii="LM Roman 10" w:hAnsi="LM Roman 10"/>
        </w:rPr>
        <w:t xml:space="preserve"> </w:t>
      </w:r>
      <w:proofErr w:type="spellStart"/>
      <w:r w:rsidRPr="0018594A">
        <w:rPr>
          <w:rFonts w:ascii="LM Roman 10" w:hAnsi="LM Roman 10"/>
        </w:rPr>
        <w:t>benar</w:t>
      </w:r>
      <w:proofErr w:type="spellEnd"/>
      <w:r w:rsidRPr="0018594A">
        <w:rPr>
          <w:rFonts w:ascii="LM Roman 10" w:hAnsi="LM Roman 10"/>
        </w:rPr>
        <w:t xml:space="preserve"> </w:t>
      </w:r>
      <w:proofErr w:type="spellStart"/>
      <w:r w:rsidRPr="0018594A">
        <w:rPr>
          <w:rFonts w:ascii="LM Roman 10" w:hAnsi="LM Roman 10"/>
        </w:rPr>
        <w:t>mungkin</w:t>
      </w:r>
      <w:proofErr w:type="spellEnd"/>
      <w:r w:rsidRPr="0018594A">
        <w:rPr>
          <w:rFonts w:ascii="LM Roman 10" w:hAnsi="LM Roman 10"/>
        </w:rPr>
        <w:t xml:space="preserve"> </w:t>
      </w:r>
      <w:proofErr w:type="spellStart"/>
      <w:r w:rsidRPr="0018594A">
        <w:rPr>
          <w:rFonts w:ascii="LM Roman 10" w:hAnsi="LM Roman 10"/>
        </w:rPr>
        <w:t>tidak</w:t>
      </w:r>
      <w:proofErr w:type="spellEnd"/>
      <w:r w:rsidRPr="0018594A">
        <w:rPr>
          <w:rFonts w:ascii="LM Roman 10" w:hAnsi="LM Roman 10"/>
        </w:rPr>
        <w:t xml:space="preserve"> </w:t>
      </w:r>
      <w:proofErr w:type="spellStart"/>
      <w:r w:rsidRPr="0018594A">
        <w:rPr>
          <w:rFonts w:ascii="LM Roman 10" w:hAnsi="LM Roman 10"/>
        </w:rPr>
        <w:t>akan</w:t>
      </w:r>
      <w:proofErr w:type="spellEnd"/>
      <w:r w:rsidRPr="0018594A">
        <w:rPr>
          <w:rFonts w:ascii="LM Roman 10" w:hAnsi="LM Roman 10"/>
        </w:rPr>
        <w:t xml:space="preserve"> </w:t>
      </w:r>
      <w:proofErr w:type="spellStart"/>
      <w:r w:rsidRPr="0018594A">
        <w:rPr>
          <w:rFonts w:ascii="LM Roman 10" w:hAnsi="LM Roman 10"/>
        </w:rPr>
        <w:t>pernah</w:t>
      </w:r>
      <w:proofErr w:type="spellEnd"/>
      <w:r w:rsidRPr="0018594A">
        <w:rPr>
          <w:rFonts w:ascii="LM Roman 10" w:hAnsi="LM Roman 10"/>
        </w:rPr>
        <w:t xml:space="preserve"> </w:t>
      </w:r>
      <w:proofErr w:type="spellStart"/>
      <w:r w:rsidRPr="0018594A">
        <w:rPr>
          <w:rFonts w:ascii="LM Roman 10" w:hAnsi="LM Roman 10"/>
        </w:rPr>
        <w:t>menjangkau</w:t>
      </w:r>
      <w:proofErr w:type="spellEnd"/>
      <w:r w:rsidRPr="0018594A">
        <w:rPr>
          <w:rFonts w:ascii="LM Roman 10" w:hAnsi="LM Roman 10"/>
        </w:rPr>
        <w:t xml:space="preserve"> </w:t>
      </w:r>
      <w:proofErr w:type="spellStart"/>
      <w:r w:rsidRPr="0018594A">
        <w:rPr>
          <w:rFonts w:ascii="LM Roman 10" w:hAnsi="LM Roman 10"/>
        </w:rPr>
        <w:t>audiens</w:t>
      </w:r>
      <w:proofErr w:type="spellEnd"/>
      <w:r w:rsidRPr="0018594A">
        <w:rPr>
          <w:rFonts w:ascii="LM Roman 10" w:hAnsi="LM Roman 10"/>
        </w:rPr>
        <w:t xml:space="preserve"> yang </w:t>
      </w:r>
      <w:proofErr w:type="spellStart"/>
      <w:r w:rsidRPr="0018594A">
        <w:rPr>
          <w:rFonts w:ascii="LM Roman 10" w:hAnsi="LM Roman 10"/>
        </w:rPr>
        <w:t>dimaksudkan</w:t>
      </w:r>
      <w:proofErr w:type="spellEnd"/>
      <w:r w:rsidRPr="0018594A">
        <w:rPr>
          <w:rFonts w:ascii="LM Roman 10" w:hAnsi="LM Roman 10"/>
        </w:rPr>
        <w:t xml:space="preserve">, </w:t>
      </w:r>
      <w:proofErr w:type="spellStart"/>
      <w:r w:rsidRPr="0018594A">
        <w:rPr>
          <w:rFonts w:ascii="LM Roman 10" w:hAnsi="LM Roman 10"/>
        </w:rPr>
        <w:t>jadi</w:t>
      </w:r>
      <w:proofErr w:type="spellEnd"/>
      <w:r w:rsidRPr="0018594A">
        <w:rPr>
          <w:rFonts w:ascii="LM Roman 10" w:hAnsi="LM Roman 10"/>
        </w:rPr>
        <w:t xml:space="preserve"> </w:t>
      </w:r>
      <w:proofErr w:type="spellStart"/>
      <w:r>
        <w:rPr>
          <w:rFonts w:ascii="LM Roman 10" w:hAnsi="LM Roman 10"/>
        </w:rPr>
        <w:t>buat</w:t>
      </w:r>
      <w:proofErr w:type="spellEnd"/>
      <w:r>
        <w:rPr>
          <w:rFonts w:ascii="LM Roman 10" w:hAnsi="LM Roman 10"/>
        </w:rPr>
        <w:t xml:space="preserve"> </w:t>
      </w:r>
      <w:proofErr w:type="spellStart"/>
      <w:r w:rsidRPr="0018594A">
        <w:rPr>
          <w:rFonts w:ascii="LM Roman 10" w:hAnsi="LM Roman 10"/>
        </w:rPr>
        <w:t>spesifik</w:t>
      </w:r>
      <w:proofErr w:type="spellEnd"/>
      <w:r w:rsidRPr="0018594A">
        <w:rPr>
          <w:rFonts w:ascii="LM Roman 10" w:hAnsi="LM Roman 10"/>
        </w:rPr>
        <w:t>.</w:t>
      </w:r>
    </w:p>
    <w:p w14:paraId="02606628" w14:textId="5A9133AE" w:rsidR="00D1027F" w:rsidRPr="0018594A" w:rsidRDefault="00D1027F" w:rsidP="000D361A">
      <w:pPr>
        <w:spacing w:line="180" w:lineRule="auto"/>
        <w:ind w:firstLine="432"/>
        <w:jc w:val="both"/>
        <w:rPr>
          <w:rFonts w:ascii="LM Roman 10" w:hAnsi="LM Roman 10"/>
        </w:rPr>
      </w:pPr>
      <w:bookmarkStart w:id="4" w:name="_Hlk80000697"/>
      <w:bookmarkEnd w:id="3"/>
      <w:r w:rsidRPr="0018594A">
        <w:rPr>
          <w:rFonts w:ascii="LM Roman 10" w:hAnsi="LM Roman 10"/>
        </w:rPr>
        <w:t xml:space="preserve">Bagian </w:t>
      </w:r>
      <w:proofErr w:type="spellStart"/>
      <w:r w:rsidRPr="0018594A">
        <w:rPr>
          <w:rFonts w:ascii="LM Roman 10" w:hAnsi="LM Roman 10"/>
        </w:rPr>
        <w:t>Pendahuluan</w:t>
      </w:r>
      <w:proofErr w:type="spellEnd"/>
      <w:r w:rsidRPr="0018594A">
        <w:rPr>
          <w:rFonts w:ascii="LM Roman 10" w:hAnsi="LM Roman 10"/>
        </w:rPr>
        <w:t xml:space="preserve"> </w:t>
      </w:r>
      <w:proofErr w:type="spellStart"/>
      <w:r w:rsidRPr="0018594A">
        <w:rPr>
          <w:rFonts w:ascii="LM Roman 10" w:hAnsi="LM Roman 10"/>
        </w:rPr>
        <w:t>harus</w:t>
      </w:r>
      <w:proofErr w:type="spellEnd"/>
      <w:r w:rsidRPr="0018594A">
        <w:rPr>
          <w:rFonts w:ascii="LM Roman 10" w:hAnsi="LM Roman 10"/>
        </w:rPr>
        <w:t xml:space="preserve"> </w:t>
      </w:r>
      <w:proofErr w:type="spellStart"/>
      <w:r w:rsidRPr="0018594A">
        <w:rPr>
          <w:rFonts w:ascii="LM Roman 10" w:hAnsi="LM Roman 10"/>
        </w:rPr>
        <w:t>menyediakan</w:t>
      </w:r>
      <w:proofErr w:type="spellEnd"/>
      <w:r w:rsidRPr="0018594A">
        <w:rPr>
          <w:rFonts w:ascii="LM Roman 10" w:hAnsi="LM Roman 10"/>
        </w:rPr>
        <w:t xml:space="preserve">: </w:t>
      </w:r>
      <w:proofErr w:type="spellStart"/>
      <w:r w:rsidRPr="0018594A">
        <w:rPr>
          <w:rFonts w:ascii="LM Roman 10" w:hAnsi="LM Roman 10"/>
        </w:rPr>
        <w:t>i</w:t>
      </w:r>
      <w:proofErr w:type="spellEnd"/>
      <w:r w:rsidRPr="0018594A">
        <w:rPr>
          <w:rFonts w:ascii="LM Roman 10" w:hAnsi="LM Roman 10"/>
        </w:rPr>
        <w:t xml:space="preserve">) </w:t>
      </w:r>
      <w:proofErr w:type="spellStart"/>
      <w:r w:rsidRPr="0018594A">
        <w:rPr>
          <w:rFonts w:ascii="LM Roman 10" w:hAnsi="LM Roman 10"/>
        </w:rPr>
        <w:t>latar</w:t>
      </w:r>
      <w:proofErr w:type="spellEnd"/>
      <w:r w:rsidRPr="0018594A">
        <w:rPr>
          <w:rFonts w:ascii="LM Roman 10" w:hAnsi="LM Roman 10"/>
        </w:rPr>
        <w:t xml:space="preserve"> </w:t>
      </w:r>
      <w:proofErr w:type="spellStart"/>
      <w:r w:rsidRPr="0018594A">
        <w:rPr>
          <w:rFonts w:ascii="LM Roman 10" w:hAnsi="LM Roman 10"/>
        </w:rPr>
        <w:t>belakang</w:t>
      </w:r>
      <w:proofErr w:type="spellEnd"/>
      <w:r w:rsidRPr="0018594A">
        <w:rPr>
          <w:rFonts w:ascii="LM Roman 10" w:hAnsi="LM Roman 10"/>
        </w:rPr>
        <w:t xml:space="preserve"> yang </w:t>
      </w:r>
      <w:proofErr w:type="spellStart"/>
      <w:r w:rsidRPr="0018594A">
        <w:rPr>
          <w:rFonts w:ascii="LM Roman 10" w:hAnsi="LM Roman 10"/>
        </w:rPr>
        <w:t>jelas</w:t>
      </w:r>
      <w:proofErr w:type="spellEnd"/>
      <w:r w:rsidRPr="0018594A">
        <w:rPr>
          <w:rFonts w:ascii="LM Roman 10" w:hAnsi="LM Roman 10"/>
        </w:rPr>
        <w:t xml:space="preserve">, ii) </w:t>
      </w:r>
      <w:proofErr w:type="spellStart"/>
      <w:r w:rsidRPr="0018594A">
        <w:rPr>
          <w:rFonts w:ascii="LM Roman 10" w:hAnsi="LM Roman 10"/>
        </w:rPr>
        <w:t>pernyataan</w:t>
      </w:r>
      <w:proofErr w:type="spellEnd"/>
      <w:r w:rsidRPr="0018594A">
        <w:rPr>
          <w:rFonts w:ascii="LM Roman 10" w:hAnsi="LM Roman 10"/>
        </w:rPr>
        <w:t xml:space="preserve"> yang </w:t>
      </w:r>
      <w:proofErr w:type="spellStart"/>
      <w:r w:rsidRPr="0018594A">
        <w:rPr>
          <w:rFonts w:ascii="LM Roman 10" w:hAnsi="LM Roman 10"/>
        </w:rPr>
        <w:t>jelas</w:t>
      </w:r>
      <w:proofErr w:type="spellEnd"/>
      <w:r w:rsidRPr="0018594A">
        <w:rPr>
          <w:rFonts w:ascii="LM Roman 10" w:hAnsi="LM Roman 10"/>
        </w:rPr>
        <w:t xml:space="preserve"> </w:t>
      </w:r>
      <w:proofErr w:type="spellStart"/>
      <w:r w:rsidRPr="0018594A">
        <w:rPr>
          <w:rFonts w:ascii="LM Roman 10" w:hAnsi="LM Roman 10"/>
        </w:rPr>
        <w:t>tentang</w:t>
      </w:r>
      <w:proofErr w:type="spellEnd"/>
      <w:r w:rsidRPr="0018594A">
        <w:rPr>
          <w:rFonts w:ascii="LM Roman 10" w:hAnsi="LM Roman 10"/>
        </w:rPr>
        <w:t xml:space="preserve"> </w:t>
      </w:r>
      <w:proofErr w:type="spellStart"/>
      <w:r w:rsidRPr="0018594A">
        <w:rPr>
          <w:rFonts w:ascii="LM Roman 10" w:hAnsi="LM Roman 10"/>
        </w:rPr>
        <w:t>masalah</w:t>
      </w:r>
      <w:proofErr w:type="spellEnd"/>
      <w:r w:rsidRPr="0018594A">
        <w:rPr>
          <w:rFonts w:ascii="LM Roman 10" w:hAnsi="LM Roman 10"/>
        </w:rPr>
        <w:t xml:space="preserve">, iii) </w:t>
      </w:r>
      <w:proofErr w:type="spellStart"/>
      <w:r w:rsidRPr="0018594A">
        <w:rPr>
          <w:rFonts w:ascii="LM Roman 10" w:hAnsi="LM Roman 10"/>
        </w:rPr>
        <w:t>literatur</w:t>
      </w:r>
      <w:proofErr w:type="spellEnd"/>
      <w:r w:rsidRPr="0018594A">
        <w:rPr>
          <w:rFonts w:ascii="LM Roman 10" w:hAnsi="LM Roman 10"/>
        </w:rPr>
        <w:t xml:space="preserve"> yang </w:t>
      </w:r>
      <w:proofErr w:type="spellStart"/>
      <w:r w:rsidRPr="0018594A">
        <w:rPr>
          <w:rFonts w:ascii="LM Roman 10" w:hAnsi="LM Roman 10"/>
        </w:rPr>
        <w:t>relevan</w:t>
      </w:r>
      <w:proofErr w:type="spellEnd"/>
      <w:r w:rsidRPr="0018594A">
        <w:rPr>
          <w:rFonts w:ascii="LM Roman 10" w:hAnsi="LM Roman 10"/>
        </w:rPr>
        <w:t xml:space="preserve"> </w:t>
      </w:r>
      <w:proofErr w:type="spellStart"/>
      <w:r w:rsidRPr="0018594A">
        <w:rPr>
          <w:rFonts w:ascii="LM Roman 10" w:hAnsi="LM Roman 10"/>
        </w:rPr>
        <w:t>tentang</w:t>
      </w:r>
      <w:proofErr w:type="spellEnd"/>
      <w:r w:rsidRPr="0018594A">
        <w:rPr>
          <w:rFonts w:ascii="LM Roman 10" w:hAnsi="LM Roman 10"/>
        </w:rPr>
        <w:t xml:space="preserve"> </w:t>
      </w:r>
      <w:proofErr w:type="spellStart"/>
      <w:r w:rsidRPr="0018594A">
        <w:rPr>
          <w:rFonts w:ascii="LM Roman 10" w:hAnsi="LM Roman 10"/>
        </w:rPr>
        <w:t>subjek</w:t>
      </w:r>
      <w:proofErr w:type="spellEnd"/>
      <w:r w:rsidRPr="0018594A">
        <w:rPr>
          <w:rFonts w:ascii="LM Roman 10" w:hAnsi="LM Roman 10"/>
        </w:rPr>
        <w:t xml:space="preserve"> </w:t>
      </w:r>
      <w:proofErr w:type="spellStart"/>
      <w:r w:rsidRPr="0018594A">
        <w:rPr>
          <w:rFonts w:ascii="LM Roman 10" w:hAnsi="LM Roman 10"/>
        </w:rPr>
        <w:t>tersebut</w:t>
      </w:r>
      <w:proofErr w:type="spellEnd"/>
      <w:r w:rsidRPr="0018594A">
        <w:rPr>
          <w:rFonts w:ascii="LM Roman 10" w:hAnsi="LM Roman 10"/>
        </w:rPr>
        <w:t xml:space="preserve">, iv) </w:t>
      </w:r>
      <w:proofErr w:type="spellStart"/>
      <w:r w:rsidRPr="0018594A">
        <w:rPr>
          <w:rFonts w:ascii="LM Roman 10" w:hAnsi="LM Roman 10"/>
        </w:rPr>
        <w:t>pendekatan</w:t>
      </w:r>
      <w:proofErr w:type="spellEnd"/>
      <w:r w:rsidRPr="0018594A">
        <w:rPr>
          <w:rFonts w:ascii="LM Roman 10" w:hAnsi="LM Roman 10"/>
        </w:rPr>
        <w:t xml:space="preserve"> </w:t>
      </w:r>
      <w:proofErr w:type="spellStart"/>
      <w:r w:rsidRPr="0018594A">
        <w:rPr>
          <w:rFonts w:ascii="LM Roman 10" w:hAnsi="LM Roman 10"/>
        </w:rPr>
        <w:t>atau</w:t>
      </w:r>
      <w:proofErr w:type="spellEnd"/>
      <w:r w:rsidRPr="0018594A">
        <w:rPr>
          <w:rFonts w:ascii="LM Roman 10" w:hAnsi="LM Roman 10"/>
        </w:rPr>
        <w:t xml:space="preserve"> </w:t>
      </w:r>
      <w:proofErr w:type="spellStart"/>
      <w:r w:rsidRPr="0018594A">
        <w:rPr>
          <w:rFonts w:ascii="LM Roman 10" w:hAnsi="LM Roman 10"/>
        </w:rPr>
        <w:t>solusi</w:t>
      </w:r>
      <w:proofErr w:type="spellEnd"/>
      <w:r w:rsidRPr="0018594A">
        <w:rPr>
          <w:rFonts w:ascii="LM Roman 10" w:hAnsi="LM Roman 10"/>
        </w:rPr>
        <w:t xml:space="preserve"> yang </w:t>
      </w:r>
      <w:proofErr w:type="spellStart"/>
      <w:r w:rsidRPr="0018594A">
        <w:rPr>
          <w:rFonts w:ascii="LM Roman 10" w:hAnsi="LM Roman 10"/>
        </w:rPr>
        <w:t>diusulkan</w:t>
      </w:r>
      <w:proofErr w:type="spellEnd"/>
      <w:r w:rsidRPr="0018594A">
        <w:rPr>
          <w:rFonts w:ascii="LM Roman 10" w:hAnsi="LM Roman 10"/>
        </w:rPr>
        <w:t xml:space="preserve">, dan v) </w:t>
      </w:r>
      <w:proofErr w:type="spellStart"/>
      <w:r w:rsidRPr="0018594A">
        <w:rPr>
          <w:rFonts w:ascii="LM Roman 10" w:hAnsi="LM Roman 10"/>
        </w:rPr>
        <w:t>nilai</w:t>
      </w:r>
      <w:proofErr w:type="spellEnd"/>
      <w:r w:rsidRPr="0018594A">
        <w:rPr>
          <w:rFonts w:ascii="LM Roman 10" w:hAnsi="LM Roman 10"/>
        </w:rPr>
        <w:t xml:space="preserve"> </w:t>
      </w:r>
      <w:proofErr w:type="spellStart"/>
      <w:r w:rsidRPr="0018594A">
        <w:rPr>
          <w:rFonts w:ascii="LM Roman 10" w:hAnsi="LM Roman 10"/>
        </w:rPr>
        <w:t>baru</w:t>
      </w:r>
      <w:proofErr w:type="spellEnd"/>
      <w:r w:rsidRPr="0018594A">
        <w:rPr>
          <w:rFonts w:ascii="LM Roman 10" w:hAnsi="LM Roman 10"/>
        </w:rPr>
        <w:t xml:space="preserve"> </w:t>
      </w:r>
      <w:proofErr w:type="spellStart"/>
      <w:r w:rsidRPr="0018594A">
        <w:rPr>
          <w:rFonts w:ascii="LM Roman 10" w:hAnsi="LM Roman 10"/>
        </w:rPr>
        <w:t>penelitian</w:t>
      </w:r>
      <w:proofErr w:type="spellEnd"/>
      <w:r w:rsidRPr="0018594A">
        <w:rPr>
          <w:rFonts w:ascii="LM Roman 10" w:hAnsi="LM Roman 10"/>
        </w:rPr>
        <w:t xml:space="preserve"> yang </w:t>
      </w:r>
      <w:proofErr w:type="spellStart"/>
      <w:r w:rsidRPr="0018594A">
        <w:rPr>
          <w:rFonts w:ascii="LM Roman 10" w:hAnsi="LM Roman 10"/>
        </w:rPr>
        <w:t>merupakan</w:t>
      </w:r>
      <w:proofErr w:type="spellEnd"/>
      <w:r w:rsidRPr="0018594A">
        <w:rPr>
          <w:rFonts w:ascii="LM Roman 10" w:hAnsi="LM Roman 10"/>
        </w:rPr>
        <w:t xml:space="preserve"> </w:t>
      </w:r>
      <w:proofErr w:type="spellStart"/>
      <w:r w:rsidRPr="0018594A">
        <w:rPr>
          <w:rFonts w:ascii="LM Roman 10" w:hAnsi="LM Roman 10"/>
        </w:rPr>
        <w:t>inovasi</w:t>
      </w:r>
      <w:proofErr w:type="spellEnd"/>
      <w:r w:rsidRPr="0018594A">
        <w:rPr>
          <w:rFonts w:ascii="LM Roman 10" w:hAnsi="LM Roman 10"/>
        </w:rPr>
        <w:t xml:space="preserve"> (</w:t>
      </w:r>
      <w:proofErr w:type="spellStart"/>
      <w:r w:rsidRPr="0018594A">
        <w:rPr>
          <w:rFonts w:ascii="LM Roman 10" w:hAnsi="LM Roman 10"/>
        </w:rPr>
        <w:t>dalam</w:t>
      </w:r>
      <w:proofErr w:type="spellEnd"/>
      <w:r w:rsidRPr="0018594A">
        <w:rPr>
          <w:rFonts w:ascii="LM Roman 10" w:hAnsi="LM Roman 10"/>
        </w:rPr>
        <w:t xml:space="preserve"> 3-6 </w:t>
      </w:r>
      <w:proofErr w:type="spellStart"/>
      <w:r w:rsidRPr="0018594A">
        <w:rPr>
          <w:rFonts w:ascii="LM Roman 10" w:hAnsi="LM Roman 10"/>
        </w:rPr>
        <w:t>paragraf</w:t>
      </w:r>
      <w:proofErr w:type="spellEnd"/>
      <w:r w:rsidRPr="0018594A">
        <w:rPr>
          <w:rFonts w:ascii="LM Roman 10" w:hAnsi="LM Roman 10"/>
        </w:rPr>
        <w:t xml:space="preserve">). Ini </w:t>
      </w:r>
      <w:proofErr w:type="spellStart"/>
      <w:r w:rsidRPr="0018594A">
        <w:rPr>
          <w:rFonts w:ascii="LM Roman 10" w:hAnsi="LM Roman 10"/>
        </w:rPr>
        <w:t>harus</w:t>
      </w:r>
      <w:proofErr w:type="spellEnd"/>
      <w:r w:rsidRPr="0018594A">
        <w:rPr>
          <w:rFonts w:ascii="LM Roman 10" w:hAnsi="LM Roman 10"/>
        </w:rPr>
        <w:t xml:space="preserve"> </w:t>
      </w:r>
      <w:proofErr w:type="spellStart"/>
      <w:r w:rsidRPr="0018594A">
        <w:rPr>
          <w:rFonts w:ascii="LM Roman 10" w:hAnsi="LM Roman 10"/>
        </w:rPr>
        <w:t>dapat</w:t>
      </w:r>
      <w:proofErr w:type="spellEnd"/>
      <w:r w:rsidRPr="0018594A">
        <w:rPr>
          <w:rFonts w:ascii="LM Roman 10" w:hAnsi="LM Roman 10"/>
        </w:rPr>
        <w:t xml:space="preserve"> </w:t>
      </w:r>
      <w:proofErr w:type="spellStart"/>
      <w:r w:rsidRPr="0018594A">
        <w:rPr>
          <w:rFonts w:ascii="LM Roman 10" w:hAnsi="LM Roman 10"/>
        </w:rPr>
        <w:t>dimengerti</w:t>
      </w:r>
      <w:proofErr w:type="spellEnd"/>
      <w:r w:rsidRPr="0018594A">
        <w:rPr>
          <w:rFonts w:ascii="LM Roman 10" w:hAnsi="LM Roman 10"/>
        </w:rPr>
        <w:t xml:space="preserve"> oleh </w:t>
      </w:r>
      <w:proofErr w:type="spellStart"/>
      <w:r w:rsidRPr="0018594A">
        <w:rPr>
          <w:rFonts w:ascii="LM Roman 10" w:hAnsi="LM Roman 10"/>
        </w:rPr>
        <w:t>rekan-rekan</w:t>
      </w:r>
      <w:proofErr w:type="spellEnd"/>
      <w:r w:rsidRPr="0018594A">
        <w:rPr>
          <w:rFonts w:ascii="LM Roman 10" w:hAnsi="LM Roman 10"/>
        </w:rPr>
        <w:t xml:space="preserve"> </w:t>
      </w:r>
      <w:proofErr w:type="spellStart"/>
      <w:r w:rsidRPr="0018594A">
        <w:rPr>
          <w:rFonts w:ascii="LM Roman 10" w:hAnsi="LM Roman 10"/>
        </w:rPr>
        <w:t>dari</w:t>
      </w:r>
      <w:proofErr w:type="spellEnd"/>
      <w:r w:rsidRPr="0018594A">
        <w:rPr>
          <w:rFonts w:ascii="LM Roman 10" w:hAnsi="LM Roman 10"/>
        </w:rPr>
        <w:t xml:space="preserve"> </w:t>
      </w:r>
      <w:proofErr w:type="spellStart"/>
      <w:r w:rsidRPr="0018594A">
        <w:rPr>
          <w:rFonts w:ascii="LM Roman 10" w:hAnsi="LM Roman 10"/>
        </w:rPr>
        <w:t>berbagai</w:t>
      </w:r>
      <w:proofErr w:type="spellEnd"/>
      <w:r w:rsidRPr="0018594A">
        <w:rPr>
          <w:rFonts w:ascii="LM Roman 10" w:hAnsi="LM Roman 10"/>
        </w:rPr>
        <w:t xml:space="preserve"> </w:t>
      </w:r>
      <w:proofErr w:type="spellStart"/>
      <w:r w:rsidRPr="0018594A">
        <w:rPr>
          <w:rFonts w:ascii="LM Roman 10" w:hAnsi="LM Roman 10"/>
        </w:rPr>
        <w:t>disiplin</w:t>
      </w:r>
      <w:proofErr w:type="spellEnd"/>
      <w:r w:rsidRPr="0018594A">
        <w:rPr>
          <w:rFonts w:ascii="LM Roman 10" w:hAnsi="LM Roman 10"/>
        </w:rPr>
        <w:t xml:space="preserve"> </w:t>
      </w:r>
      <w:proofErr w:type="spellStart"/>
      <w:r w:rsidRPr="0018594A">
        <w:rPr>
          <w:rFonts w:ascii="LM Roman 10" w:hAnsi="LM Roman 10"/>
        </w:rPr>
        <w:t>ilmu</w:t>
      </w:r>
      <w:proofErr w:type="spellEnd"/>
      <w:r w:rsidRPr="0018594A">
        <w:rPr>
          <w:rFonts w:ascii="LM Roman 10" w:hAnsi="LM Roman 10"/>
        </w:rPr>
        <w:t xml:space="preserve">. </w:t>
      </w:r>
      <w:proofErr w:type="spellStart"/>
      <w:r w:rsidRPr="0018594A">
        <w:rPr>
          <w:rFonts w:ascii="LM Roman 10" w:hAnsi="LM Roman 10"/>
        </w:rPr>
        <w:t>Organisasi</w:t>
      </w:r>
      <w:proofErr w:type="spellEnd"/>
      <w:r w:rsidRPr="0018594A">
        <w:rPr>
          <w:rFonts w:ascii="LM Roman 10" w:hAnsi="LM Roman 10"/>
        </w:rPr>
        <w:t xml:space="preserve"> dan </w:t>
      </w:r>
      <w:proofErr w:type="spellStart"/>
      <w:r w:rsidRPr="0018594A">
        <w:rPr>
          <w:rFonts w:ascii="LM Roman 10" w:hAnsi="LM Roman 10"/>
        </w:rPr>
        <w:t>kutipan</w:t>
      </w:r>
      <w:proofErr w:type="spellEnd"/>
      <w:r w:rsidRPr="0018594A">
        <w:rPr>
          <w:rFonts w:ascii="LM Roman 10" w:hAnsi="LM Roman 10"/>
        </w:rPr>
        <w:t xml:space="preserve"> </w:t>
      </w:r>
      <w:proofErr w:type="spellStart"/>
      <w:r w:rsidRPr="0018594A">
        <w:rPr>
          <w:rFonts w:ascii="LM Roman 10" w:hAnsi="LM Roman 10"/>
        </w:rPr>
        <w:t>bibliografi</w:t>
      </w:r>
      <w:proofErr w:type="spellEnd"/>
      <w:r w:rsidRPr="0018594A">
        <w:rPr>
          <w:rFonts w:ascii="LM Roman 10" w:hAnsi="LM Roman 10"/>
        </w:rPr>
        <w:t xml:space="preserve"> </w:t>
      </w:r>
      <w:proofErr w:type="spellStart"/>
      <w:r w:rsidRPr="0018594A">
        <w:rPr>
          <w:rFonts w:ascii="LM Roman 10" w:hAnsi="LM Roman 10"/>
        </w:rPr>
        <w:t>dibuat</w:t>
      </w:r>
      <w:proofErr w:type="spellEnd"/>
      <w:r w:rsidRPr="0018594A">
        <w:rPr>
          <w:rFonts w:ascii="LM Roman 10" w:hAnsi="LM Roman 10"/>
        </w:rPr>
        <w:t xml:space="preserve"> </w:t>
      </w:r>
      <w:proofErr w:type="spellStart"/>
      <w:r w:rsidRPr="0018594A">
        <w:rPr>
          <w:rFonts w:ascii="LM Roman 10" w:hAnsi="LM Roman 10"/>
        </w:rPr>
        <w:t>dengan</w:t>
      </w:r>
      <w:proofErr w:type="spellEnd"/>
      <w:r w:rsidRPr="0018594A">
        <w:rPr>
          <w:rFonts w:ascii="LM Roman 10" w:hAnsi="LM Roman 10"/>
        </w:rPr>
        <w:t xml:space="preserve"> </w:t>
      </w:r>
      <w:proofErr w:type="spellStart"/>
      <w:r w:rsidRPr="0018594A">
        <w:rPr>
          <w:rFonts w:ascii="LM Roman 10" w:hAnsi="LM Roman 10"/>
        </w:rPr>
        <w:t>gaya</w:t>
      </w:r>
      <w:proofErr w:type="spellEnd"/>
      <w:r w:rsidRPr="0018594A">
        <w:rPr>
          <w:rFonts w:ascii="LM Roman 10" w:hAnsi="LM Roman 10"/>
        </w:rPr>
        <w:t xml:space="preserve"> Institute of Electrical and Electronics Engineers (IEEE) </w:t>
      </w:r>
      <w:proofErr w:type="spellStart"/>
      <w:r w:rsidRPr="0018594A">
        <w:rPr>
          <w:rFonts w:ascii="LM Roman 10" w:hAnsi="LM Roman 10"/>
        </w:rPr>
        <w:t>dengan</w:t>
      </w:r>
      <w:proofErr w:type="spellEnd"/>
      <w:r w:rsidRPr="0018594A">
        <w:rPr>
          <w:rFonts w:ascii="LM Roman 10" w:hAnsi="LM Roman 10"/>
        </w:rPr>
        <w:t xml:space="preserve"> </w:t>
      </w:r>
      <w:proofErr w:type="spellStart"/>
      <w:r w:rsidRPr="0018594A">
        <w:rPr>
          <w:rFonts w:ascii="LM Roman 10" w:hAnsi="LM Roman 10"/>
        </w:rPr>
        <w:t>tanda</w:t>
      </w:r>
      <w:proofErr w:type="spellEnd"/>
      <w:r w:rsidRPr="0018594A">
        <w:rPr>
          <w:rFonts w:ascii="LM Roman 10" w:hAnsi="LM Roman 10"/>
        </w:rPr>
        <w:t xml:space="preserve"> [</w:t>
      </w:r>
      <w:r w:rsidRPr="0018594A">
        <w:rPr>
          <w:rFonts w:ascii="LM Roman 10" w:hAnsi="LM Roman 10"/>
        </w:rPr>
        <w:fldChar w:fldCharType="begin" w:fldLock="1"/>
      </w:r>
      <w:r w:rsidRPr="0018594A">
        <w:rPr>
          <w:rFonts w:ascii="LM Roman 10" w:hAnsi="LM Roman 10"/>
        </w:rPr>
        <w:instrText>ADDIN CSL_CITATION {"citationItems":[{"id":"ITEM-1","itemData":{"DOI":"10.1016/j.edurev.2018.09.003","author":[{"dropping-particle":"","family":"Delgadoa","given":"P.","non-dropping-particle":"","parse-names":false,"suffix":""},{"dropping-particle":"","family":"Vargasb","given":"C.","non-dropping-particle":"","parse-names":false,"suffix":""},{"dropping-particle":"","family":"Ackermanc","given":"R.","non-dropping-particle":"","parse-names":false,"suffix":""},{"dropping-particle":"","family":"Salmerón","given":"L.","non-dropping-particle":"","parse-names":false,"suffix":""}],"container-title":"Educational Research Review","id":"ITEM-1","issued":{"date-parts":[["2018"]]},"page":"23-38","title":"Don't throw away your printed books: A meta-analysis on the effects of reading media on reading comprehension","type":"article-journal","volume":"25"},"uris":["http://www.mendeley.com/documents/?uuid=77c2367d-387c-40e4-8a04-af375c993166"]}],"mendeley":{"formattedCitation":"[1]","plainTextFormattedCitation":"[1]","previouslyFormattedCitation":"[1]"},"properties":{"noteIndex":0},"schema":"https://github.com/citation-style-language/schema/raw/master/csl-citation.json"}</w:instrText>
      </w:r>
      <w:r w:rsidRPr="0018594A">
        <w:rPr>
          <w:rFonts w:ascii="LM Roman 10" w:hAnsi="LM Roman 10"/>
        </w:rPr>
        <w:fldChar w:fldCharType="separate"/>
      </w:r>
      <w:r w:rsidRPr="0018594A">
        <w:rPr>
          <w:rFonts w:ascii="LM Roman 10" w:hAnsi="LM Roman 10"/>
          <w:noProof/>
        </w:rPr>
        <w:t>1],</w:t>
      </w:r>
      <w:r w:rsidRPr="0018594A">
        <w:rPr>
          <w:rFonts w:ascii="LM Roman 10" w:hAnsi="LM Roman 10"/>
        </w:rPr>
        <w:fldChar w:fldCharType="end"/>
      </w:r>
      <w:r w:rsidRPr="0018594A">
        <w:rPr>
          <w:rFonts w:ascii="LM Roman 10" w:hAnsi="LM Roman 10"/>
        </w:rPr>
        <w:t xml:space="preserve"> [</w:t>
      </w:r>
      <w:r w:rsidRPr="0018594A">
        <w:rPr>
          <w:rFonts w:ascii="LM Roman 10" w:hAnsi="LM Roman 10"/>
        </w:rPr>
        <w:fldChar w:fldCharType="begin" w:fldLock="1"/>
      </w:r>
      <w:r w:rsidRPr="0018594A">
        <w:rPr>
          <w:rFonts w:ascii="LM Roman 10" w:hAnsi="LM Roman 10"/>
        </w:rPr>
        <w:instrText>ADDIN CSL_CITATION {"citationItems":[{"id":"ITEM-1","itemData":{"DOI":"10.1016/j.tate.2020.103248","author":[{"dropping-particle":"","family":"Reichert","given":"F.","non-dropping-particle":"","parse-names":false,"suffix":""},{"dropping-particle":"","family":"Lange","given":"D.","non-dropping-particle":"","parse-names":false,"suffix":""},{"dropping-particle":"","family":"Chow","given":"L.","non-dropping-particle":"","parse-names":false,"suffix":""}],"container-title":"Teaching and Teacher Education","id":"ITEM-1","issued":{"date-parts":[["2020"]]},"page":"1-13","title":"Educational beliefs matter for classroom instruction: A comparative analysis of teachers’ beliefs about the aims of civic education","type":"article-journal","volume":"98"},"uris":["http://www.mendeley.com/documents/?uuid=99c3947f-156c-4be0-b3f7-34c5fad182b2"]}],"mendeley":{"formattedCitation":"[2]","plainTextFormattedCitation":"[2]","previouslyFormattedCitation":"[2]"},"properties":{"noteIndex":0},"schema":"https://github.com/citation-style-language/schema/raw/master/csl-citation.json"}</w:instrText>
      </w:r>
      <w:r w:rsidRPr="0018594A">
        <w:rPr>
          <w:rFonts w:ascii="LM Roman 10" w:hAnsi="LM Roman 10"/>
        </w:rPr>
        <w:fldChar w:fldCharType="separate"/>
      </w:r>
      <w:r w:rsidRPr="0018594A">
        <w:rPr>
          <w:rFonts w:ascii="LM Roman 10" w:hAnsi="LM Roman 10"/>
          <w:noProof/>
        </w:rPr>
        <w:t>2]</w:t>
      </w:r>
      <w:r w:rsidRPr="0018594A">
        <w:rPr>
          <w:rFonts w:ascii="LM Roman 10" w:hAnsi="LM Roman 10"/>
        </w:rPr>
        <w:fldChar w:fldCharType="end"/>
      </w:r>
      <w:r w:rsidRPr="0018594A">
        <w:rPr>
          <w:rFonts w:ascii="LM Roman 10" w:hAnsi="LM Roman 10"/>
        </w:rPr>
        <w:t xml:space="preserve"> dan </w:t>
      </w:r>
      <w:proofErr w:type="spellStart"/>
      <w:r w:rsidRPr="0018594A">
        <w:rPr>
          <w:rFonts w:ascii="LM Roman 10" w:hAnsi="LM Roman 10"/>
        </w:rPr>
        <w:t>seterusnya</w:t>
      </w:r>
      <w:proofErr w:type="spellEnd"/>
      <w:r w:rsidRPr="0018594A">
        <w:rPr>
          <w:rFonts w:ascii="LM Roman 10" w:hAnsi="LM Roman 10"/>
        </w:rPr>
        <w:t>. Istilah-</w:t>
      </w:r>
      <w:proofErr w:type="spellStart"/>
      <w:r w:rsidRPr="0018594A">
        <w:rPr>
          <w:rFonts w:ascii="LM Roman 10" w:hAnsi="LM Roman 10"/>
        </w:rPr>
        <w:t>istilah</w:t>
      </w:r>
      <w:proofErr w:type="spellEnd"/>
      <w:r w:rsidRPr="0018594A">
        <w:rPr>
          <w:rFonts w:ascii="LM Roman 10" w:hAnsi="LM Roman 10"/>
        </w:rPr>
        <w:t xml:space="preserve"> </w:t>
      </w:r>
      <w:proofErr w:type="spellStart"/>
      <w:r w:rsidRPr="0018594A">
        <w:rPr>
          <w:rFonts w:ascii="LM Roman 10" w:hAnsi="LM Roman 10"/>
        </w:rPr>
        <w:t>dalam</w:t>
      </w:r>
      <w:proofErr w:type="spellEnd"/>
      <w:r w:rsidRPr="0018594A">
        <w:rPr>
          <w:rFonts w:ascii="LM Roman 10" w:hAnsi="LM Roman 10"/>
        </w:rPr>
        <w:t xml:space="preserve"> </w:t>
      </w:r>
      <w:proofErr w:type="spellStart"/>
      <w:r w:rsidRPr="0018594A">
        <w:rPr>
          <w:rFonts w:ascii="LM Roman 10" w:hAnsi="LM Roman 10"/>
        </w:rPr>
        <w:t>bahasa</w:t>
      </w:r>
      <w:proofErr w:type="spellEnd"/>
      <w:r w:rsidRPr="0018594A">
        <w:rPr>
          <w:rFonts w:ascii="LM Roman 10" w:hAnsi="LM Roman 10"/>
        </w:rPr>
        <w:t xml:space="preserve"> </w:t>
      </w:r>
      <w:proofErr w:type="spellStart"/>
      <w:r w:rsidRPr="0018594A">
        <w:rPr>
          <w:rFonts w:ascii="LM Roman 10" w:hAnsi="LM Roman 10"/>
        </w:rPr>
        <w:t>asing</w:t>
      </w:r>
      <w:proofErr w:type="spellEnd"/>
      <w:r w:rsidRPr="0018594A">
        <w:rPr>
          <w:rFonts w:ascii="LM Roman 10" w:hAnsi="LM Roman 10"/>
        </w:rPr>
        <w:t xml:space="preserve"> </w:t>
      </w:r>
      <w:proofErr w:type="spellStart"/>
      <w:r w:rsidRPr="0018594A">
        <w:rPr>
          <w:rFonts w:ascii="LM Roman 10" w:hAnsi="LM Roman 10"/>
        </w:rPr>
        <w:t>ditulis</w:t>
      </w:r>
      <w:proofErr w:type="spellEnd"/>
      <w:r w:rsidRPr="0018594A">
        <w:rPr>
          <w:rFonts w:ascii="LM Roman 10" w:hAnsi="LM Roman 10"/>
        </w:rPr>
        <w:t xml:space="preserve"> miring (</w:t>
      </w:r>
      <w:r w:rsidRPr="0018594A">
        <w:rPr>
          <w:rFonts w:ascii="LM Roman 10" w:hAnsi="LM Roman 10"/>
          <w:i/>
          <w:iCs/>
        </w:rPr>
        <w:t>miring</w:t>
      </w:r>
      <w:r w:rsidRPr="0018594A">
        <w:rPr>
          <w:rFonts w:ascii="LM Roman 10" w:hAnsi="LM Roman 10"/>
        </w:rPr>
        <w:t xml:space="preserve">). Teks </w:t>
      </w:r>
      <w:proofErr w:type="spellStart"/>
      <w:r w:rsidRPr="0018594A">
        <w:rPr>
          <w:rFonts w:ascii="LM Roman 10" w:hAnsi="LM Roman 10"/>
        </w:rPr>
        <w:t>harus</w:t>
      </w:r>
      <w:proofErr w:type="spellEnd"/>
      <w:r w:rsidRPr="0018594A">
        <w:rPr>
          <w:rFonts w:ascii="LM Roman 10" w:hAnsi="LM Roman 10"/>
        </w:rPr>
        <w:t xml:space="preserve"> </w:t>
      </w:r>
      <w:proofErr w:type="spellStart"/>
      <w:r w:rsidRPr="0018594A">
        <w:rPr>
          <w:rFonts w:ascii="LM Roman 10" w:hAnsi="LM Roman 10"/>
        </w:rPr>
        <w:t>dibagi</w:t>
      </w:r>
      <w:proofErr w:type="spellEnd"/>
      <w:r w:rsidRPr="0018594A">
        <w:rPr>
          <w:rFonts w:ascii="LM Roman 10" w:hAnsi="LM Roman 10"/>
        </w:rPr>
        <w:t xml:space="preserve"> </w:t>
      </w:r>
      <w:proofErr w:type="spellStart"/>
      <w:r w:rsidRPr="0018594A">
        <w:rPr>
          <w:rFonts w:ascii="LM Roman 10" w:hAnsi="LM Roman 10"/>
        </w:rPr>
        <w:t>menjadi</w:t>
      </w:r>
      <w:proofErr w:type="spellEnd"/>
      <w:r w:rsidRPr="0018594A">
        <w:rPr>
          <w:rFonts w:ascii="LM Roman 10" w:hAnsi="LM Roman 10"/>
        </w:rPr>
        <w:t xml:space="preserve"> </w:t>
      </w:r>
      <w:proofErr w:type="spellStart"/>
      <w:r w:rsidRPr="0018594A">
        <w:rPr>
          <w:rFonts w:ascii="LM Roman 10" w:hAnsi="LM Roman 10"/>
        </w:rPr>
        <w:t>beberapa</w:t>
      </w:r>
      <w:proofErr w:type="spellEnd"/>
      <w:r w:rsidRPr="0018594A">
        <w:rPr>
          <w:rFonts w:ascii="LM Roman 10" w:hAnsi="LM Roman 10"/>
        </w:rPr>
        <w:t xml:space="preserve"> </w:t>
      </w:r>
      <w:proofErr w:type="spellStart"/>
      <w:r w:rsidRPr="0018594A">
        <w:rPr>
          <w:rFonts w:ascii="LM Roman 10" w:hAnsi="LM Roman 10"/>
        </w:rPr>
        <w:t>bagian</w:t>
      </w:r>
      <w:proofErr w:type="spellEnd"/>
      <w:r w:rsidRPr="0018594A">
        <w:rPr>
          <w:rFonts w:ascii="LM Roman 10" w:hAnsi="LM Roman 10"/>
        </w:rPr>
        <w:t xml:space="preserve">, masing-masing </w:t>
      </w:r>
      <w:proofErr w:type="spellStart"/>
      <w:r w:rsidRPr="0018594A">
        <w:rPr>
          <w:rFonts w:ascii="LM Roman 10" w:hAnsi="LM Roman 10"/>
        </w:rPr>
        <w:t>dengan</w:t>
      </w:r>
      <w:proofErr w:type="spellEnd"/>
      <w:r w:rsidRPr="0018594A">
        <w:rPr>
          <w:rFonts w:ascii="LM Roman 10" w:hAnsi="LM Roman 10"/>
        </w:rPr>
        <w:t xml:space="preserve"> </w:t>
      </w:r>
      <w:proofErr w:type="spellStart"/>
      <w:r w:rsidRPr="0018594A">
        <w:rPr>
          <w:rFonts w:ascii="LM Roman 10" w:hAnsi="LM Roman 10"/>
        </w:rPr>
        <w:t>judul</w:t>
      </w:r>
      <w:proofErr w:type="spellEnd"/>
      <w:r w:rsidRPr="0018594A">
        <w:rPr>
          <w:rFonts w:ascii="LM Roman 10" w:hAnsi="LM Roman 10"/>
        </w:rPr>
        <w:t xml:space="preserve"> </w:t>
      </w:r>
      <w:proofErr w:type="spellStart"/>
      <w:r w:rsidRPr="0018594A">
        <w:rPr>
          <w:rFonts w:ascii="LM Roman 10" w:hAnsi="LM Roman 10"/>
        </w:rPr>
        <w:t>terpisah</w:t>
      </w:r>
      <w:proofErr w:type="spellEnd"/>
      <w:r w:rsidRPr="0018594A">
        <w:rPr>
          <w:rFonts w:ascii="LM Roman 10" w:hAnsi="LM Roman 10"/>
        </w:rPr>
        <w:t xml:space="preserve"> dan </w:t>
      </w:r>
      <w:proofErr w:type="spellStart"/>
      <w:r w:rsidRPr="0018594A">
        <w:rPr>
          <w:rFonts w:ascii="LM Roman 10" w:hAnsi="LM Roman 10"/>
        </w:rPr>
        <w:t>diberi</w:t>
      </w:r>
      <w:proofErr w:type="spellEnd"/>
      <w:r w:rsidRPr="0018594A">
        <w:rPr>
          <w:rFonts w:ascii="LM Roman 10" w:hAnsi="LM Roman 10"/>
        </w:rPr>
        <w:t xml:space="preserve"> </w:t>
      </w:r>
      <w:proofErr w:type="spellStart"/>
      <w:r w:rsidRPr="0018594A">
        <w:rPr>
          <w:rFonts w:ascii="LM Roman 10" w:hAnsi="LM Roman 10"/>
        </w:rPr>
        <w:t>nomor</w:t>
      </w:r>
      <w:proofErr w:type="spellEnd"/>
      <w:r w:rsidRPr="0018594A">
        <w:rPr>
          <w:rFonts w:ascii="LM Roman 10" w:hAnsi="LM Roman 10"/>
        </w:rPr>
        <w:t xml:space="preserve"> </w:t>
      </w:r>
      <w:proofErr w:type="spellStart"/>
      <w:r w:rsidRPr="0018594A">
        <w:rPr>
          <w:rFonts w:ascii="LM Roman 10" w:hAnsi="LM Roman 10"/>
        </w:rPr>
        <w:t>berturut-turut</w:t>
      </w:r>
      <w:proofErr w:type="spellEnd"/>
      <w:r w:rsidRPr="0018594A">
        <w:rPr>
          <w:rFonts w:ascii="LM Roman 10" w:hAnsi="LM Roman 10"/>
        </w:rPr>
        <w:t xml:space="preserve"> [3]. </w:t>
      </w:r>
      <w:proofErr w:type="spellStart"/>
      <w:r w:rsidRPr="0018594A">
        <w:rPr>
          <w:rFonts w:ascii="LM Roman 10" w:hAnsi="LM Roman 10"/>
        </w:rPr>
        <w:t>Judul</w:t>
      </w:r>
      <w:proofErr w:type="spellEnd"/>
      <w:r w:rsidRPr="0018594A">
        <w:rPr>
          <w:rFonts w:ascii="LM Roman 10" w:hAnsi="LM Roman 10"/>
        </w:rPr>
        <w:t xml:space="preserve"> </w:t>
      </w:r>
      <w:proofErr w:type="spellStart"/>
      <w:r w:rsidRPr="0018594A">
        <w:rPr>
          <w:rFonts w:ascii="LM Roman 10" w:hAnsi="LM Roman 10"/>
        </w:rPr>
        <w:t>bagian</w:t>
      </w:r>
      <w:proofErr w:type="spellEnd"/>
      <w:r w:rsidRPr="0018594A">
        <w:rPr>
          <w:rFonts w:ascii="LM Roman 10" w:hAnsi="LM Roman 10"/>
        </w:rPr>
        <w:t xml:space="preserve"> </w:t>
      </w:r>
      <w:proofErr w:type="spellStart"/>
      <w:r w:rsidRPr="0018594A">
        <w:rPr>
          <w:rFonts w:ascii="LM Roman 10" w:hAnsi="LM Roman 10"/>
        </w:rPr>
        <w:t>atau</w:t>
      </w:r>
      <w:proofErr w:type="spellEnd"/>
      <w:r w:rsidRPr="0018594A">
        <w:rPr>
          <w:rFonts w:ascii="LM Roman 10" w:hAnsi="LM Roman 10"/>
        </w:rPr>
        <w:t xml:space="preserve"> </w:t>
      </w:r>
      <w:proofErr w:type="spellStart"/>
      <w:r w:rsidRPr="0018594A">
        <w:rPr>
          <w:rFonts w:ascii="LM Roman 10" w:hAnsi="LM Roman 10"/>
        </w:rPr>
        <w:t>subbagian</w:t>
      </w:r>
      <w:proofErr w:type="spellEnd"/>
      <w:r w:rsidRPr="0018594A">
        <w:rPr>
          <w:rFonts w:ascii="LM Roman 10" w:hAnsi="LM Roman 10"/>
        </w:rPr>
        <w:t xml:space="preserve"> </w:t>
      </w:r>
      <w:proofErr w:type="spellStart"/>
      <w:r w:rsidRPr="0018594A">
        <w:rPr>
          <w:rFonts w:ascii="LM Roman 10" w:hAnsi="LM Roman 10"/>
        </w:rPr>
        <w:t>harus</w:t>
      </w:r>
      <w:proofErr w:type="spellEnd"/>
      <w:r w:rsidRPr="0018594A">
        <w:rPr>
          <w:rFonts w:ascii="LM Roman 10" w:hAnsi="LM Roman 10"/>
        </w:rPr>
        <w:t xml:space="preserve"> </w:t>
      </w:r>
      <w:proofErr w:type="spellStart"/>
      <w:r w:rsidRPr="0018594A">
        <w:rPr>
          <w:rFonts w:ascii="LM Roman 10" w:hAnsi="LM Roman 10"/>
        </w:rPr>
        <w:t>diketik</w:t>
      </w:r>
      <w:proofErr w:type="spellEnd"/>
      <w:r w:rsidRPr="0018594A">
        <w:rPr>
          <w:rFonts w:ascii="LM Roman 10" w:hAnsi="LM Roman 10"/>
        </w:rPr>
        <w:t xml:space="preserve"> pada baris </w:t>
      </w:r>
      <w:proofErr w:type="spellStart"/>
      <w:r w:rsidRPr="0018594A">
        <w:rPr>
          <w:rFonts w:ascii="LM Roman 10" w:hAnsi="LM Roman 10"/>
        </w:rPr>
        <w:t>terpisah</w:t>
      </w:r>
      <w:proofErr w:type="spellEnd"/>
      <w:r w:rsidRPr="0018594A">
        <w:rPr>
          <w:rFonts w:ascii="LM Roman 10" w:hAnsi="LM Roman 10"/>
        </w:rPr>
        <w:t xml:space="preserve">, </w:t>
      </w:r>
      <w:proofErr w:type="spellStart"/>
      <w:r w:rsidRPr="0018594A">
        <w:rPr>
          <w:rFonts w:ascii="LM Roman 10" w:hAnsi="LM Roman 10"/>
        </w:rPr>
        <w:t>misalnya</w:t>
      </w:r>
      <w:proofErr w:type="spellEnd"/>
      <w:r w:rsidRPr="0018594A">
        <w:rPr>
          <w:rFonts w:ascii="LM Roman 10" w:hAnsi="LM Roman 10"/>
        </w:rPr>
        <w:t xml:space="preserve">, 1. PERKENALAN. Artikel </w:t>
      </w:r>
      <w:proofErr w:type="spellStart"/>
      <w:r w:rsidRPr="0018594A">
        <w:rPr>
          <w:rFonts w:ascii="LM Roman 10" w:hAnsi="LM Roman 10"/>
        </w:rPr>
        <w:t>lengkap</w:t>
      </w:r>
      <w:proofErr w:type="spellEnd"/>
      <w:r w:rsidRPr="0018594A">
        <w:rPr>
          <w:rFonts w:ascii="LM Roman 10" w:hAnsi="LM Roman 10"/>
        </w:rPr>
        <w:t xml:space="preserve"> </w:t>
      </w:r>
      <w:proofErr w:type="spellStart"/>
      <w:r w:rsidRPr="0018594A">
        <w:rPr>
          <w:rFonts w:ascii="LM Roman 10" w:hAnsi="LM Roman 10"/>
        </w:rPr>
        <w:t>biasanya</w:t>
      </w:r>
      <w:proofErr w:type="spellEnd"/>
      <w:r w:rsidRPr="0018594A">
        <w:rPr>
          <w:rFonts w:ascii="LM Roman 10" w:hAnsi="LM Roman 10"/>
        </w:rPr>
        <w:t xml:space="preserve"> </w:t>
      </w:r>
      <w:proofErr w:type="spellStart"/>
      <w:r w:rsidRPr="0018594A">
        <w:rPr>
          <w:rFonts w:ascii="LM Roman 10" w:hAnsi="LM Roman 10"/>
        </w:rPr>
        <w:t>mengikuti</w:t>
      </w:r>
      <w:proofErr w:type="spellEnd"/>
      <w:r w:rsidRPr="0018594A">
        <w:rPr>
          <w:rFonts w:ascii="LM Roman 10" w:hAnsi="LM Roman 10"/>
        </w:rPr>
        <w:t xml:space="preserve"> </w:t>
      </w:r>
      <w:proofErr w:type="spellStart"/>
      <w:r w:rsidRPr="0018594A">
        <w:rPr>
          <w:rFonts w:ascii="LM Roman 10" w:hAnsi="LM Roman 10"/>
        </w:rPr>
        <w:t>struktur</w:t>
      </w:r>
      <w:proofErr w:type="spellEnd"/>
      <w:r w:rsidRPr="0018594A">
        <w:rPr>
          <w:rFonts w:ascii="LM Roman 10" w:hAnsi="LM Roman 10"/>
        </w:rPr>
        <w:t xml:space="preserve"> </w:t>
      </w:r>
      <w:proofErr w:type="spellStart"/>
      <w:r w:rsidRPr="0018594A">
        <w:rPr>
          <w:rFonts w:ascii="LM Roman 10" w:hAnsi="LM Roman 10"/>
        </w:rPr>
        <w:t>standar</w:t>
      </w:r>
      <w:proofErr w:type="spellEnd"/>
      <w:r w:rsidRPr="0018594A">
        <w:rPr>
          <w:rFonts w:ascii="LM Roman 10" w:hAnsi="LM Roman 10"/>
        </w:rPr>
        <w:t xml:space="preserve">: </w:t>
      </w:r>
      <w:r w:rsidRPr="0018594A">
        <w:rPr>
          <w:rFonts w:ascii="LM Roman 10" w:hAnsi="LM Roman 10"/>
          <w:b/>
          <w:bCs/>
        </w:rPr>
        <w:t xml:space="preserve">1. </w:t>
      </w:r>
      <w:proofErr w:type="spellStart"/>
      <w:r w:rsidRPr="0018594A">
        <w:rPr>
          <w:rFonts w:ascii="LM Roman 10" w:hAnsi="LM Roman 10"/>
          <w:b/>
        </w:rPr>
        <w:t>Pendahuluan</w:t>
      </w:r>
      <w:proofErr w:type="spellEnd"/>
      <w:r w:rsidRPr="0018594A">
        <w:rPr>
          <w:rFonts w:ascii="LM Roman 10" w:hAnsi="LM Roman 10"/>
          <w:b/>
        </w:rPr>
        <w:t xml:space="preserve">, 2. Metode, </w:t>
      </w:r>
      <w:r w:rsidR="00E94918">
        <w:rPr>
          <w:rFonts w:ascii="LM Roman 10" w:hAnsi="LM Roman 10"/>
          <w:b/>
        </w:rPr>
        <w:t>3</w:t>
      </w:r>
      <w:r w:rsidRPr="0018594A">
        <w:rPr>
          <w:rFonts w:ascii="LM Roman 10" w:hAnsi="LM Roman 10"/>
          <w:b/>
        </w:rPr>
        <w:t xml:space="preserve">. Hasil dan </w:t>
      </w:r>
      <w:proofErr w:type="spellStart"/>
      <w:r w:rsidRPr="0018594A">
        <w:rPr>
          <w:rFonts w:ascii="LM Roman 10" w:hAnsi="LM Roman 10"/>
          <w:b/>
        </w:rPr>
        <w:t>Pembahasan</w:t>
      </w:r>
      <w:proofErr w:type="spellEnd"/>
      <w:r w:rsidRPr="0018594A">
        <w:rPr>
          <w:rFonts w:ascii="LM Roman 10" w:hAnsi="LM Roman 10"/>
          <w:b/>
        </w:rPr>
        <w:t xml:space="preserve">, dan </w:t>
      </w:r>
      <w:r w:rsidR="00E94918">
        <w:rPr>
          <w:rFonts w:ascii="LM Roman 10" w:hAnsi="LM Roman 10"/>
          <w:b/>
        </w:rPr>
        <w:t>4</w:t>
      </w:r>
      <w:r w:rsidRPr="0018594A">
        <w:rPr>
          <w:rFonts w:ascii="LM Roman 10" w:hAnsi="LM Roman 10"/>
          <w:b/>
        </w:rPr>
        <w:t xml:space="preserve">. Kesimpulan. </w:t>
      </w:r>
      <w:proofErr w:type="spellStart"/>
      <w:r w:rsidRPr="0018594A">
        <w:rPr>
          <w:rFonts w:ascii="LM Roman 10" w:hAnsi="LM Roman 10"/>
          <w:bCs/>
        </w:rPr>
        <w:t>Strukturnya</w:t>
      </w:r>
      <w:proofErr w:type="spellEnd"/>
      <w:r w:rsidRPr="0018594A">
        <w:rPr>
          <w:rFonts w:ascii="LM Roman 10" w:hAnsi="LM Roman 10"/>
          <w:bCs/>
        </w:rPr>
        <w:t xml:space="preserve"> </w:t>
      </w:r>
      <w:proofErr w:type="spellStart"/>
      <w:r w:rsidRPr="0018594A">
        <w:rPr>
          <w:rFonts w:ascii="LM Roman 10" w:hAnsi="LM Roman 10"/>
          <w:bCs/>
        </w:rPr>
        <w:t>terkenal</w:t>
      </w:r>
      <w:proofErr w:type="spellEnd"/>
      <w:r w:rsidRPr="0018594A">
        <w:rPr>
          <w:rFonts w:ascii="LM Roman 10" w:hAnsi="LM Roman 10"/>
          <w:bCs/>
        </w:rPr>
        <w:t xml:space="preserve"> </w:t>
      </w:r>
      <w:proofErr w:type="spellStart"/>
      <w:proofErr w:type="gramStart"/>
      <w:r w:rsidRPr="0018594A">
        <w:rPr>
          <w:rFonts w:ascii="LM Roman 10" w:hAnsi="LM Roman 10"/>
          <w:bCs/>
        </w:rPr>
        <w:t>sebagai</w:t>
      </w:r>
      <w:proofErr w:type="spellEnd"/>
      <w:r w:rsidRPr="0018594A">
        <w:rPr>
          <w:rFonts w:ascii="LM Roman 10" w:hAnsi="LM Roman 10"/>
          <w:bCs/>
        </w:rPr>
        <w:t xml:space="preserve">  </w:t>
      </w:r>
      <w:proofErr w:type="spellStart"/>
      <w:r w:rsidRPr="0018594A">
        <w:rPr>
          <w:rFonts w:ascii="LM Roman 10" w:hAnsi="LM Roman 10"/>
          <w:bCs/>
        </w:rPr>
        <w:t>gaya</w:t>
      </w:r>
      <w:proofErr w:type="spellEnd"/>
      <w:proofErr w:type="gramEnd"/>
      <w:r w:rsidRPr="0018594A">
        <w:rPr>
          <w:rFonts w:ascii="LM Roman 10" w:hAnsi="LM Roman 10"/>
          <w:bCs/>
        </w:rPr>
        <w:t xml:space="preserve"> </w:t>
      </w:r>
      <w:proofErr w:type="spellStart"/>
      <w:r w:rsidRPr="0018594A">
        <w:rPr>
          <w:rFonts w:ascii="LM Roman 10" w:hAnsi="LM Roman 10"/>
          <w:b/>
        </w:rPr>
        <w:t>IMRaD</w:t>
      </w:r>
      <w:proofErr w:type="spellEnd"/>
      <w:r w:rsidRPr="0018594A">
        <w:rPr>
          <w:rFonts w:ascii="LM Roman 10" w:hAnsi="LM Roman 10"/>
          <w:bCs/>
        </w:rPr>
        <w:t xml:space="preserve">. </w:t>
      </w:r>
    </w:p>
    <w:p w14:paraId="61C82446" w14:textId="473BBFB5" w:rsidR="00846269" w:rsidRPr="0018594A" w:rsidRDefault="00D1027F" w:rsidP="00167128">
      <w:pPr>
        <w:spacing w:line="180" w:lineRule="auto"/>
        <w:ind w:firstLine="432"/>
        <w:jc w:val="both"/>
        <w:rPr>
          <w:rFonts w:ascii="LM Roman 10" w:hAnsi="LM Roman 10"/>
          <w:spacing w:val="-2"/>
        </w:rPr>
      </w:pPr>
      <w:proofErr w:type="spellStart"/>
      <w:r w:rsidRPr="0018594A">
        <w:rPr>
          <w:rFonts w:ascii="LM Roman 10" w:hAnsi="LM Roman 10"/>
          <w:spacing w:val="-2"/>
        </w:rPr>
        <w:t>Tinjauan</w:t>
      </w:r>
      <w:proofErr w:type="spellEnd"/>
      <w:r w:rsidRPr="0018594A">
        <w:rPr>
          <w:rFonts w:ascii="LM Roman 10" w:hAnsi="LM Roman 10"/>
          <w:spacing w:val="-2"/>
        </w:rPr>
        <w:t xml:space="preserve"> </w:t>
      </w:r>
      <w:proofErr w:type="spellStart"/>
      <w:r w:rsidRPr="0018594A">
        <w:rPr>
          <w:rFonts w:ascii="LM Roman 10" w:hAnsi="LM Roman 10"/>
          <w:spacing w:val="-2"/>
        </w:rPr>
        <w:t>pustaka</w:t>
      </w:r>
      <w:proofErr w:type="spellEnd"/>
      <w:r w:rsidRPr="0018594A">
        <w:rPr>
          <w:rFonts w:ascii="LM Roman 10" w:hAnsi="LM Roman 10"/>
          <w:spacing w:val="-2"/>
        </w:rPr>
        <w:t xml:space="preserve"> yang </w:t>
      </w:r>
      <w:proofErr w:type="spellStart"/>
      <w:r w:rsidRPr="0018594A">
        <w:rPr>
          <w:rFonts w:ascii="LM Roman 10" w:hAnsi="LM Roman 10"/>
          <w:spacing w:val="-2"/>
        </w:rPr>
        <w:t>telah</w:t>
      </w:r>
      <w:proofErr w:type="spellEnd"/>
      <w:r w:rsidRPr="0018594A">
        <w:rPr>
          <w:rFonts w:ascii="LM Roman 10" w:hAnsi="LM Roman 10"/>
          <w:spacing w:val="-2"/>
        </w:rPr>
        <w:t xml:space="preserve"> </w:t>
      </w:r>
      <w:proofErr w:type="spellStart"/>
      <w:r w:rsidRPr="0018594A">
        <w:rPr>
          <w:rFonts w:ascii="LM Roman 10" w:hAnsi="LM Roman 10"/>
          <w:spacing w:val="-2"/>
        </w:rPr>
        <w:t>dilakukan</w:t>
      </w:r>
      <w:proofErr w:type="spellEnd"/>
      <w:r w:rsidRPr="0018594A">
        <w:rPr>
          <w:rFonts w:ascii="LM Roman 10" w:hAnsi="LM Roman 10"/>
          <w:spacing w:val="-2"/>
        </w:rPr>
        <w:t xml:space="preserve"> </w:t>
      </w:r>
      <w:proofErr w:type="spellStart"/>
      <w:r w:rsidRPr="0018594A">
        <w:rPr>
          <w:rFonts w:ascii="LM Roman 10" w:hAnsi="LM Roman 10"/>
          <w:spacing w:val="-2"/>
        </w:rPr>
        <w:t>penulis</w:t>
      </w:r>
      <w:proofErr w:type="spellEnd"/>
      <w:r w:rsidRPr="0018594A">
        <w:rPr>
          <w:rFonts w:ascii="LM Roman 10" w:hAnsi="LM Roman 10"/>
          <w:spacing w:val="-2"/>
        </w:rPr>
        <w:t xml:space="preserve"> </w:t>
      </w:r>
      <w:proofErr w:type="spellStart"/>
      <w:r w:rsidRPr="0018594A">
        <w:rPr>
          <w:rFonts w:ascii="LM Roman 10" w:hAnsi="LM Roman 10"/>
          <w:spacing w:val="-2"/>
        </w:rPr>
        <w:t>digunakan</w:t>
      </w:r>
      <w:proofErr w:type="spellEnd"/>
      <w:r w:rsidRPr="0018594A">
        <w:rPr>
          <w:rFonts w:ascii="LM Roman 10" w:hAnsi="LM Roman 10"/>
          <w:spacing w:val="-2"/>
        </w:rPr>
        <w:t xml:space="preserve"> pada </w:t>
      </w:r>
      <w:proofErr w:type="spellStart"/>
      <w:r w:rsidRPr="0018594A">
        <w:rPr>
          <w:rFonts w:ascii="LM Roman 10" w:hAnsi="LM Roman 10"/>
          <w:spacing w:val="-2"/>
        </w:rPr>
        <w:t>bagian</w:t>
      </w:r>
      <w:proofErr w:type="spellEnd"/>
      <w:r w:rsidRPr="0018594A">
        <w:rPr>
          <w:rFonts w:ascii="LM Roman 10" w:hAnsi="LM Roman 10"/>
          <w:spacing w:val="-2"/>
        </w:rPr>
        <w:t xml:space="preserve"> "PENDAHULUAN" </w:t>
      </w:r>
      <w:proofErr w:type="spellStart"/>
      <w:r w:rsidRPr="0018594A">
        <w:rPr>
          <w:rFonts w:ascii="LM Roman 10" w:hAnsi="LM Roman 10"/>
          <w:spacing w:val="-2"/>
        </w:rPr>
        <w:t>untuk</w:t>
      </w:r>
      <w:proofErr w:type="spellEnd"/>
      <w:r w:rsidRPr="0018594A">
        <w:rPr>
          <w:rFonts w:ascii="LM Roman 10" w:hAnsi="LM Roman 10"/>
          <w:spacing w:val="-2"/>
        </w:rPr>
        <w:t xml:space="preserve"> </w:t>
      </w:r>
      <w:proofErr w:type="spellStart"/>
      <w:r w:rsidRPr="0018594A">
        <w:rPr>
          <w:rFonts w:ascii="LM Roman 10" w:hAnsi="LM Roman 10"/>
          <w:spacing w:val="-2"/>
        </w:rPr>
        <w:t>menjelaskan</w:t>
      </w:r>
      <w:proofErr w:type="spellEnd"/>
      <w:r w:rsidRPr="0018594A">
        <w:rPr>
          <w:rFonts w:ascii="LM Roman 10" w:hAnsi="LM Roman 10"/>
          <w:spacing w:val="-2"/>
        </w:rPr>
        <w:t xml:space="preserve"> </w:t>
      </w:r>
      <w:proofErr w:type="spellStart"/>
      <w:r w:rsidRPr="0018594A">
        <w:rPr>
          <w:rFonts w:ascii="LM Roman 10" w:hAnsi="LM Roman 10"/>
          <w:spacing w:val="-2"/>
        </w:rPr>
        <w:t>perbedaan</w:t>
      </w:r>
      <w:proofErr w:type="spellEnd"/>
      <w:r w:rsidRPr="0018594A">
        <w:rPr>
          <w:rFonts w:ascii="LM Roman 10" w:hAnsi="LM Roman 10"/>
          <w:spacing w:val="-2"/>
        </w:rPr>
        <w:t xml:space="preserve"> </w:t>
      </w:r>
      <w:proofErr w:type="spellStart"/>
      <w:r w:rsidRPr="0018594A">
        <w:rPr>
          <w:rFonts w:ascii="LM Roman 10" w:hAnsi="LM Roman 10"/>
          <w:spacing w:val="-2"/>
        </w:rPr>
        <w:t>naskah</w:t>
      </w:r>
      <w:proofErr w:type="spellEnd"/>
      <w:r w:rsidRPr="0018594A">
        <w:rPr>
          <w:rFonts w:ascii="LM Roman 10" w:hAnsi="LM Roman 10"/>
          <w:spacing w:val="-2"/>
        </w:rPr>
        <w:t xml:space="preserve"> </w:t>
      </w:r>
      <w:proofErr w:type="spellStart"/>
      <w:r w:rsidRPr="0018594A">
        <w:rPr>
          <w:rFonts w:ascii="LM Roman 10" w:hAnsi="LM Roman 10"/>
          <w:spacing w:val="-2"/>
        </w:rPr>
        <w:t>dengan</w:t>
      </w:r>
      <w:proofErr w:type="spellEnd"/>
      <w:r w:rsidRPr="0018594A">
        <w:rPr>
          <w:rFonts w:ascii="LM Roman 10" w:hAnsi="LM Roman 10"/>
          <w:spacing w:val="-2"/>
        </w:rPr>
        <w:t xml:space="preserve"> </w:t>
      </w:r>
      <w:proofErr w:type="spellStart"/>
      <w:r w:rsidRPr="0018594A">
        <w:rPr>
          <w:rFonts w:ascii="LM Roman 10" w:hAnsi="LM Roman 10"/>
          <w:spacing w:val="-2"/>
        </w:rPr>
        <w:t>makalah</w:t>
      </w:r>
      <w:proofErr w:type="spellEnd"/>
      <w:r w:rsidRPr="0018594A">
        <w:rPr>
          <w:rFonts w:ascii="LM Roman 10" w:hAnsi="LM Roman 10"/>
          <w:spacing w:val="-2"/>
        </w:rPr>
        <w:t xml:space="preserve"> </w:t>
      </w:r>
      <w:proofErr w:type="spellStart"/>
      <w:r w:rsidRPr="0018594A">
        <w:rPr>
          <w:rFonts w:ascii="LM Roman 10" w:hAnsi="LM Roman 10"/>
          <w:spacing w:val="-2"/>
        </w:rPr>
        <w:t>lain</w:t>
      </w:r>
      <w:proofErr w:type="spellEnd"/>
      <w:r w:rsidRPr="0018594A">
        <w:rPr>
          <w:rFonts w:ascii="LM Roman 10" w:hAnsi="LM Roman 10"/>
          <w:spacing w:val="-2"/>
        </w:rPr>
        <w:t xml:space="preserve">, </w:t>
      </w:r>
      <w:proofErr w:type="spellStart"/>
      <w:r w:rsidRPr="0018594A">
        <w:rPr>
          <w:rFonts w:ascii="LM Roman 10" w:hAnsi="LM Roman 10"/>
          <w:spacing w:val="-2"/>
        </w:rPr>
        <w:t>bahwa</w:t>
      </w:r>
      <w:proofErr w:type="spellEnd"/>
      <w:r w:rsidRPr="0018594A">
        <w:rPr>
          <w:rFonts w:ascii="LM Roman 10" w:hAnsi="LM Roman 10"/>
          <w:spacing w:val="-2"/>
        </w:rPr>
        <w:t xml:space="preserve"> </w:t>
      </w:r>
      <w:proofErr w:type="spellStart"/>
      <w:r w:rsidRPr="0018594A">
        <w:rPr>
          <w:rFonts w:ascii="LM Roman 10" w:hAnsi="LM Roman 10"/>
          <w:spacing w:val="-2"/>
        </w:rPr>
        <w:t>itu</w:t>
      </w:r>
      <w:proofErr w:type="spellEnd"/>
      <w:r w:rsidRPr="0018594A">
        <w:rPr>
          <w:rFonts w:ascii="LM Roman 10" w:hAnsi="LM Roman 10"/>
          <w:spacing w:val="-2"/>
        </w:rPr>
        <w:t xml:space="preserve"> </w:t>
      </w:r>
      <w:proofErr w:type="spellStart"/>
      <w:r w:rsidRPr="0018594A">
        <w:rPr>
          <w:rFonts w:ascii="LM Roman 10" w:hAnsi="LM Roman 10"/>
          <w:spacing w:val="-2"/>
        </w:rPr>
        <w:t>inovatif</w:t>
      </w:r>
      <w:proofErr w:type="spellEnd"/>
      <w:r w:rsidRPr="0018594A">
        <w:rPr>
          <w:rFonts w:ascii="LM Roman 10" w:hAnsi="LM Roman 10"/>
          <w:spacing w:val="-2"/>
        </w:rPr>
        <w:t xml:space="preserve">, </w:t>
      </w:r>
      <w:proofErr w:type="spellStart"/>
      <w:r w:rsidRPr="0018594A">
        <w:rPr>
          <w:rFonts w:ascii="LM Roman 10" w:hAnsi="LM Roman 10"/>
          <w:spacing w:val="-2"/>
        </w:rPr>
        <w:t>digunakan</w:t>
      </w:r>
      <w:proofErr w:type="spellEnd"/>
      <w:r w:rsidRPr="0018594A">
        <w:rPr>
          <w:rFonts w:ascii="LM Roman 10" w:hAnsi="LM Roman 10"/>
          <w:spacing w:val="-2"/>
        </w:rPr>
        <w:t xml:space="preserve"> di </w:t>
      </w:r>
      <w:proofErr w:type="spellStart"/>
      <w:r w:rsidRPr="0018594A">
        <w:rPr>
          <w:rFonts w:ascii="LM Roman 10" w:hAnsi="LM Roman 10"/>
          <w:spacing w:val="-2"/>
        </w:rPr>
        <w:t>bagian</w:t>
      </w:r>
      <w:proofErr w:type="spellEnd"/>
      <w:r w:rsidRPr="0018594A">
        <w:rPr>
          <w:rFonts w:ascii="LM Roman 10" w:hAnsi="LM Roman 10"/>
          <w:spacing w:val="-2"/>
        </w:rPr>
        <w:t xml:space="preserve"> "METODE" </w:t>
      </w:r>
      <w:proofErr w:type="spellStart"/>
      <w:r w:rsidRPr="0018594A">
        <w:rPr>
          <w:rFonts w:ascii="LM Roman 10" w:hAnsi="LM Roman 10"/>
          <w:spacing w:val="-2"/>
        </w:rPr>
        <w:t>untuk</w:t>
      </w:r>
      <w:proofErr w:type="spellEnd"/>
      <w:r w:rsidRPr="0018594A">
        <w:rPr>
          <w:rFonts w:ascii="LM Roman 10" w:hAnsi="LM Roman 10"/>
          <w:spacing w:val="-2"/>
        </w:rPr>
        <w:t xml:space="preserve"> </w:t>
      </w:r>
      <w:proofErr w:type="spellStart"/>
      <w:r w:rsidRPr="0018594A">
        <w:rPr>
          <w:rFonts w:ascii="LM Roman 10" w:hAnsi="LM Roman 10"/>
          <w:spacing w:val="-2"/>
        </w:rPr>
        <w:t>menggambarkan</w:t>
      </w:r>
      <w:proofErr w:type="spellEnd"/>
      <w:r w:rsidRPr="0018594A">
        <w:rPr>
          <w:rFonts w:ascii="LM Roman 10" w:hAnsi="LM Roman 10"/>
          <w:spacing w:val="-2"/>
        </w:rPr>
        <w:t xml:space="preserve"> </w:t>
      </w:r>
      <w:proofErr w:type="spellStart"/>
      <w:r w:rsidRPr="0018594A">
        <w:rPr>
          <w:rFonts w:ascii="LM Roman 10" w:hAnsi="LM Roman 10"/>
          <w:spacing w:val="-2"/>
        </w:rPr>
        <w:t>langkah</w:t>
      </w:r>
      <w:proofErr w:type="spellEnd"/>
      <w:r w:rsidRPr="0018594A">
        <w:rPr>
          <w:rFonts w:ascii="LM Roman 10" w:hAnsi="LM Roman 10"/>
          <w:spacing w:val="-2"/>
        </w:rPr>
        <w:t xml:space="preserve"> </w:t>
      </w:r>
      <w:proofErr w:type="spellStart"/>
      <w:r w:rsidRPr="0018594A">
        <w:rPr>
          <w:rFonts w:ascii="LM Roman 10" w:hAnsi="LM Roman 10"/>
          <w:spacing w:val="-2"/>
        </w:rPr>
        <w:t>penelitian</w:t>
      </w:r>
      <w:proofErr w:type="spellEnd"/>
      <w:r w:rsidRPr="0018594A">
        <w:rPr>
          <w:rFonts w:ascii="LM Roman 10" w:hAnsi="LM Roman 10"/>
          <w:spacing w:val="-2"/>
        </w:rPr>
        <w:t xml:space="preserve"> dan </w:t>
      </w:r>
      <w:proofErr w:type="spellStart"/>
      <w:r w:rsidRPr="0018594A">
        <w:rPr>
          <w:rFonts w:ascii="LM Roman 10" w:hAnsi="LM Roman 10"/>
          <w:spacing w:val="-2"/>
        </w:rPr>
        <w:t>digunakan</w:t>
      </w:r>
      <w:proofErr w:type="spellEnd"/>
      <w:r w:rsidRPr="0018594A">
        <w:rPr>
          <w:rFonts w:ascii="LM Roman 10" w:hAnsi="LM Roman 10"/>
          <w:spacing w:val="-2"/>
        </w:rPr>
        <w:t xml:space="preserve"> di </w:t>
      </w:r>
      <w:proofErr w:type="spellStart"/>
      <w:r w:rsidRPr="0018594A">
        <w:rPr>
          <w:rFonts w:ascii="LM Roman 10" w:hAnsi="LM Roman 10"/>
          <w:spacing w:val="-2"/>
        </w:rPr>
        <w:t>bagian</w:t>
      </w:r>
      <w:proofErr w:type="spellEnd"/>
      <w:r w:rsidRPr="0018594A">
        <w:rPr>
          <w:rFonts w:ascii="LM Roman 10" w:hAnsi="LM Roman 10"/>
          <w:spacing w:val="-2"/>
        </w:rPr>
        <w:t xml:space="preserve"> "HASIL DAN DISKUSI" </w:t>
      </w:r>
      <w:proofErr w:type="spellStart"/>
      <w:r w:rsidRPr="0018594A">
        <w:rPr>
          <w:rFonts w:ascii="LM Roman 10" w:hAnsi="LM Roman 10"/>
          <w:spacing w:val="-2"/>
        </w:rPr>
        <w:t>untuk</w:t>
      </w:r>
      <w:proofErr w:type="spellEnd"/>
      <w:r w:rsidRPr="0018594A">
        <w:rPr>
          <w:rFonts w:ascii="LM Roman 10" w:hAnsi="LM Roman 10"/>
          <w:spacing w:val="-2"/>
        </w:rPr>
        <w:t xml:space="preserve"> </w:t>
      </w:r>
      <w:proofErr w:type="spellStart"/>
      <w:r w:rsidRPr="0018594A">
        <w:rPr>
          <w:rFonts w:ascii="LM Roman 10" w:hAnsi="LM Roman 10"/>
          <w:spacing w:val="-2"/>
        </w:rPr>
        <w:t>mendukung</w:t>
      </w:r>
      <w:proofErr w:type="spellEnd"/>
      <w:r w:rsidRPr="0018594A">
        <w:rPr>
          <w:rFonts w:ascii="LM Roman 10" w:hAnsi="LM Roman 10"/>
          <w:spacing w:val="-2"/>
        </w:rPr>
        <w:t xml:space="preserve"> </w:t>
      </w:r>
      <w:proofErr w:type="spellStart"/>
      <w:r w:rsidRPr="0018594A">
        <w:rPr>
          <w:rFonts w:ascii="LM Roman 10" w:hAnsi="LM Roman 10"/>
          <w:spacing w:val="-2"/>
        </w:rPr>
        <w:t>analisis</w:t>
      </w:r>
      <w:proofErr w:type="spellEnd"/>
      <w:r w:rsidRPr="0018594A">
        <w:rPr>
          <w:rFonts w:ascii="LM Roman 10" w:hAnsi="LM Roman 10"/>
          <w:spacing w:val="-2"/>
        </w:rPr>
        <w:t xml:space="preserve"> </w:t>
      </w:r>
      <w:proofErr w:type="spellStart"/>
      <w:r w:rsidRPr="0018594A">
        <w:rPr>
          <w:rFonts w:ascii="LM Roman 10" w:hAnsi="LM Roman 10"/>
          <w:spacing w:val="-2"/>
        </w:rPr>
        <w:t>hasil</w:t>
      </w:r>
      <w:proofErr w:type="spellEnd"/>
      <w:r w:rsidRPr="0018594A">
        <w:rPr>
          <w:rFonts w:ascii="LM Roman 10" w:hAnsi="LM Roman 10"/>
          <w:spacing w:val="-2"/>
        </w:rPr>
        <w:t xml:space="preserve"> </w:t>
      </w:r>
      <w:r w:rsidRPr="0018594A">
        <w:rPr>
          <w:rFonts w:ascii="LM Roman 10" w:hAnsi="LM Roman 10"/>
        </w:rPr>
        <w:fldChar w:fldCharType="begin" w:fldLock="1"/>
      </w:r>
      <w:r w:rsidRPr="0018594A">
        <w:rPr>
          <w:rFonts w:ascii="LM Roman 10" w:hAnsi="LM Roman 10"/>
        </w:rPr>
        <w:instrText>ADDIN CSL_CITATION {"citationItems":[{"id":"ITEM-1","itemData":{"DOI":"10.1016/j.tate.2020.103248","author":[{"dropping-particle":"","family":"Reichert","given":"F.","non-dropping-particle":"","parse-names":false,"suffix":""},{"dropping-particle":"","family":"Lange","given":"D.","non-dropping-particle":"","parse-names":false,"suffix":""},{"dropping-particle":"","family":"Chow","given":"L.","non-dropping-particle":"","parse-names":false,"suffix":""}],"container-title":"Teaching and Teacher Education","id":"ITEM-1","issued":{"date-parts":[["2020"]]},"page":"1-13","title":"Educational beliefs matter for classroom instruction: A comparative analysis of teachers’ beliefs about the aims of civic education","type":"article-journal","volume":"98"},"uris":["http://www.mendeley.com/documents/?uuid=99c3947f-156c-4be0-b3f7-34c5fad182b2"]}],"mendeley":{"formattedCitation":"[2]","plainTextFormattedCitation":"[2]","previouslyFormattedCitation":"[2]"},"properties":{"noteIndex":0},"schema":"https://github.com/citation-style-language/schema/raw/master/csl-citation.json"}</w:instrText>
      </w:r>
      <w:r w:rsidRPr="0018594A">
        <w:rPr>
          <w:rFonts w:ascii="LM Roman 10" w:hAnsi="LM Roman 10"/>
        </w:rPr>
        <w:fldChar w:fldCharType="separate"/>
      </w:r>
      <w:r w:rsidRPr="0018594A">
        <w:rPr>
          <w:rFonts w:ascii="LM Roman 10" w:hAnsi="LM Roman 10"/>
          <w:noProof/>
        </w:rPr>
        <w:t>[2]</w:t>
      </w:r>
      <w:r w:rsidRPr="0018594A">
        <w:rPr>
          <w:rFonts w:ascii="LM Roman 10" w:hAnsi="LM Roman 10"/>
        </w:rPr>
        <w:fldChar w:fldCharType="end"/>
      </w:r>
      <w:r w:rsidRPr="0018594A">
        <w:rPr>
          <w:rFonts w:ascii="LM Roman 10" w:hAnsi="LM Roman 10"/>
          <w:spacing w:val="-2"/>
        </w:rPr>
        <w:t xml:space="preserve">. Jika </w:t>
      </w:r>
      <w:proofErr w:type="spellStart"/>
      <w:r w:rsidRPr="0018594A">
        <w:rPr>
          <w:rFonts w:ascii="LM Roman 10" w:hAnsi="LM Roman 10"/>
          <w:spacing w:val="-2"/>
        </w:rPr>
        <w:t>naskah</w:t>
      </w:r>
      <w:proofErr w:type="spellEnd"/>
      <w:r w:rsidRPr="0018594A">
        <w:rPr>
          <w:rFonts w:ascii="LM Roman 10" w:hAnsi="LM Roman 10"/>
          <w:spacing w:val="-2"/>
        </w:rPr>
        <w:t xml:space="preserve"> yang </w:t>
      </w:r>
      <w:proofErr w:type="spellStart"/>
      <w:r w:rsidRPr="0018594A">
        <w:rPr>
          <w:rFonts w:ascii="LM Roman 10" w:hAnsi="LM Roman 10"/>
          <w:spacing w:val="-2"/>
        </w:rPr>
        <w:t>ditulis</w:t>
      </w:r>
      <w:proofErr w:type="spellEnd"/>
      <w:r w:rsidRPr="0018594A">
        <w:rPr>
          <w:rFonts w:ascii="LM Roman 10" w:hAnsi="LM Roman 10"/>
          <w:spacing w:val="-2"/>
        </w:rPr>
        <w:t xml:space="preserve"> </w:t>
      </w:r>
      <w:proofErr w:type="spellStart"/>
      <w:r w:rsidRPr="0018594A">
        <w:rPr>
          <w:rFonts w:ascii="LM Roman 10" w:hAnsi="LM Roman 10"/>
          <w:spacing w:val="-2"/>
        </w:rPr>
        <w:t>benar-benar</w:t>
      </w:r>
      <w:proofErr w:type="spellEnd"/>
      <w:r w:rsidRPr="0018594A">
        <w:rPr>
          <w:rFonts w:ascii="LM Roman 10" w:hAnsi="LM Roman 10"/>
          <w:spacing w:val="-2"/>
        </w:rPr>
        <w:t xml:space="preserve"> </w:t>
      </w:r>
      <w:proofErr w:type="spellStart"/>
      <w:r w:rsidRPr="0018594A">
        <w:rPr>
          <w:rFonts w:ascii="LM Roman 10" w:hAnsi="LM Roman 10"/>
          <w:spacing w:val="-2"/>
        </w:rPr>
        <w:t>memiliki</w:t>
      </w:r>
      <w:proofErr w:type="spellEnd"/>
      <w:r w:rsidRPr="0018594A">
        <w:rPr>
          <w:rFonts w:ascii="LM Roman 10" w:hAnsi="LM Roman 10"/>
          <w:spacing w:val="-2"/>
        </w:rPr>
        <w:t xml:space="preserve"> </w:t>
      </w:r>
      <w:proofErr w:type="spellStart"/>
      <w:r w:rsidRPr="0018594A">
        <w:rPr>
          <w:rFonts w:ascii="LM Roman 10" w:hAnsi="LM Roman 10"/>
          <w:spacing w:val="-2"/>
        </w:rPr>
        <w:t>orisinalitas</w:t>
      </w:r>
      <w:proofErr w:type="spellEnd"/>
      <w:r w:rsidRPr="0018594A">
        <w:rPr>
          <w:rFonts w:ascii="LM Roman 10" w:hAnsi="LM Roman 10"/>
          <w:spacing w:val="-2"/>
        </w:rPr>
        <w:t xml:space="preserve"> </w:t>
      </w:r>
      <w:proofErr w:type="spellStart"/>
      <w:r w:rsidRPr="0018594A">
        <w:rPr>
          <w:rFonts w:ascii="LM Roman 10" w:hAnsi="LM Roman 10"/>
          <w:spacing w:val="-2"/>
        </w:rPr>
        <w:t>tinggi</w:t>
      </w:r>
      <w:proofErr w:type="spellEnd"/>
      <w:r w:rsidRPr="0018594A">
        <w:rPr>
          <w:rFonts w:ascii="LM Roman 10" w:hAnsi="LM Roman 10"/>
          <w:spacing w:val="-2"/>
        </w:rPr>
        <w:t xml:space="preserve">, yang </w:t>
      </w:r>
      <w:proofErr w:type="spellStart"/>
      <w:r w:rsidRPr="0018594A">
        <w:rPr>
          <w:rFonts w:ascii="LM Roman 10" w:hAnsi="LM Roman 10"/>
          <w:spacing w:val="-2"/>
        </w:rPr>
        <w:t>mengusulkan</w:t>
      </w:r>
      <w:proofErr w:type="spellEnd"/>
      <w:r w:rsidRPr="0018594A">
        <w:rPr>
          <w:rFonts w:ascii="LM Roman 10" w:hAnsi="LM Roman 10"/>
          <w:spacing w:val="-2"/>
        </w:rPr>
        <w:t xml:space="preserve"> </w:t>
      </w:r>
      <w:proofErr w:type="spellStart"/>
      <w:r w:rsidRPr="0018594A">
        <w:rPr>
          <w:rFonts w:ascii="LM Roman 10" w:hAnsi="LM Roman 10"/>
          <w:spacing w:val="-2"/>
        </w:rPr>
        <w:t>metode</w:t>
      </w:r>
      <w:proofErr w:type="spellEnd"/>
      <w:r w:rsidRPr="0018594A">
        <w:rPr>
          <w:rFonts w:ascii="LM Roman 10" w:hAnsi="LM Roman 10"/>
          <w:spacing w:val="-2"/>
        </w:rPr>
        <w:t xml:space="preserve"> </w:t>
      </w:r>
      <w:proofErr w:type="spellStart"/>
      <w:r w:rsidRPr="0018594A">
        <w:rPr>
          <w:rFonts w:ascii="LM Roman 10" w:hAnsi="LM Roman 10"/>
          <w:spacing w:val="-2"/>
        </w:rPr>
        <w:t>atau</w:t>
      </w:r>
      <w:proofErr w:type="spellEnd"/>
      <w:r w:rsidRPr="0018594A">
        <w:rPr>
          <w:rFonts w:ascii="LM Roman 10" w:hAnsi="LM Roman 10"/>
          <w:spacing w:val="-2"/>
        </w:rPr>
        <w:t xml:space="preserve"> </w:t>
      </w:r>
      <w:proofErr w:type="spellStart"/>
      <w:r w:rsidRPr="0018594A">
        <w:rPr>
          <w:rFonts w:ascii="LM Roman 10" w:hAnsi="LM Roman 10"/>
          <w:spacing w:val="-2"/>
        </w:rPr>
        <w:t>algoritma</w:t>
      </w:r>
      <w:proofErr w:type="spellEnd"/>
      <w:r w:rsidRPr="0018594A">
        <w:rPr>
          <w:rFonts w:ascii="LM Roman 10" w:hAnsi="LM Roman 10"/>
          <w:spacing w:val="-2"/>
        </w:rPr>
        <w:t xml:space="preserve"> </w:t>
      </w:r>
      <w:proofErr w:type="spellStart"/>
      <w:r w:rsidRPr="0018594A">
        <w:rPr>
          <w:rFonts w:ascii="LM Roman 10" w:hAnsi="LM Roman 10"/>
          <w:spacing w:val="-2"/>
        </w:rPr>
        <w:t>baru</w:t>
      </w:r>
      <w:proofErr w:type="spellEnd"/>
      <w:r w:rsidRPr="0018594A">
        <w:rPr>
          <w:rFonts w:ascii="LM Roman 10" w:hAnsi="LM Roman 10"/>
          <w:spacing w:val="-2"/>
        </w:rPr>
        <w:t xml:space="preserve">, </w:t>
      </w:r>
      <w:proofErr w:type="spellStart"/>
      <w:r w:rsidRPr="0018594A">
        <w:rPr>
          <w:rFonts w:ascii="LM Roman 10" w:hAnsi="LM Roman 10"/>
          <w:spacing w:val="-2"/>
        </w:rPr>
        <w:t>bagian</w:t>
      </w:r>
      <w:proofErr w:type="spellEnd"/>
      <w:r w:rsidRPr="0018594A">
        <w:rPr>
          <w:rFonts w:ascii="LM Roman 10" w:hAnsi="LM Roman 10"/>
          <w:spacing w:val="-2"/>
        </w:rPr>
        <w:t xml:space="preserve"> </w:t>
      </w:r>
      <w:proofErr w:type="spellStart"/>
      <w:r w:rsidRPr="0018594A">
        <w:rPr>
          <w:rFonts w:ascii="LM Roman 10" w:hAnsi="LM Roman 10"/>
          <w:spacing w:val="-2"/>
        </w:rPr>
        <w:t>tambahan</w:t>
      </w:r>
      <w:proofErr w:type="spellEnd"/>
      <w:r w:rsidRPr="0018594A">
        <w:rPr>
          <w:rFonts w:ascii="LM Roman 10" w:hAnsi="LM Roman 10"/>
          <w:spacing w:val="-2"/>
        </w:rPr>
        <w:t xml:space="preserve"> </w:t>
      </w:r>
      <w:proofErr w:type="spellStart"/>
      <w:r w:rsidRPr="0018594A">
        <w:rPr>
          <w:rFonts w:ascii="LM Roman 10" w:hAnsi="LM Roman 10"/>
          <w:spacing w:val="-2"/>
        </w:rPr>
        <w:lastRenderedPageBreak/>
        <w:t>setelah</w:t>
      </w:r>
      <w:proofErr w:type="spellEnd"/>
      <w:r w:rsidRPr="0018594A">
        <w:rPr>
          <w:rFonts w:ascii="LM Roman 10" w:hAnsi="LM Roman 10"/>
          <w:spacing w:val="-2"/>
        </w:rPr>
        <w:t xml:space="preserve"> </w:t>
      </w:r>
      <w:proofErr w:type="spellStart"/>
      <w:r w:rsidRPr="0018594A">
        <w:rPr>
          <w:rFonts w:ascii="LM Roman 10" w:hAnsi="LM Roman 10"/>
          <w:spacing w:val="-2"/>
        </w:rPr>
        <w:t>bagian</w:t>
      </w:r>
      <w:proofErr w:type="spellEnd"/>
      <w:r w:rsidRPr="0018594A">
        <w:rPr>
          <w:rFonts w:ascii="LM Roman 10" w:hAnsi="LM Roman 10"/>
          <w:spacing w:val="-2"/>
        </w:rPr>
        <w:t xml:space="preserve"> "PENDAHULUAN" dan </w:t>
      </w:r>
      <w:proofErr w:type="spellStart"/>
      <w:r w:rsidRPr="0018594A">
        <w:rPr>
          <w:rFonts w:ascii="LM Roman 10" w:hAnsi="LM Roman 10"/>
          <w:spacing w:val="-2"/>
        </w:rPr>
        <w:t>sebelum</w:t>
      </w:r>
      <w:proofErr w:type="spellEnd"/>
      <w:r w:rsidRPr="0018594A">
        <w:rPr>
          <w:rFonts w:ascii="LM Roman 10" w:hAnsi="LM Roman 10"/>
          <w:spacing w:val="-2"/>
        </w:rPr>
        <w:t xml:space="preserve"> </w:t>
      </w:r>
      <w:proofErr w:type="spellStart"/>
      <w:r w:rsidRPr="0018594A">
        <w:rPr>
          <w:rFonts w:ascii="LM Roman 10" w:hAnsi="LM Roman 10"/>
          <w:spacing w:val="-2"/>
        </w:rPr>
        <w:t>bagian</w:t>
      </w:r>
      <w:proofErr w:type="spellEnd"/>
      <w:r w:rsidRPr="0018594A">
        <w:rPr>
          <w:rFonts w:ascii="LM Roman 10" w:hAnsi="LM Roman 10"/>
          <w:spacing w:val="-2"/>
        </w:rPr>
        <w:t xml:space="preserve"> "METODE" </w:t>
      </w:r>
      <w:proofErr w:type="spellStart"/>
      <w:r w:rsidRPr="0018594A">
        <w:rPr>
          <w:rFonts w:ascii="LM Roman 10" w:hAnsi="LM Roman 10"/>
          <w:spacing w:val="-2"/>
        </w:rPr>
        <w:t>dapat</w:t>
      </w:r>
      <w:proofErr w:type="spellEnd"/>
      <w:r w:rsidRPr="0018594A">
        <w:rPr>
          <w:rFonts w:ascii="LM Roman 10" w:hAnsi="LM Roman 10"/>
          <w:spacing w:val="-2"/>
        </w:rPr>
        <w:t xml:space="preserve"> </w:t>
      </w:r>
      <w:proofErr w:type="spellStart"/>
      <w:r w:rsidRPr="0018594A">
        <w:rPr>
          <w:rFonts w:ascii="LM Roman 10" w:hAnsi="LM Roman 10"/>
          <w:spacing w:val="-2"/>
        </w:rPr>
        <w:t>ditambahkan</w:t>
      </w:r>
      <w:proofErr w:type="spellEnd"/>
      <w:r w:rsidRPr="0018594A">
        <w:rPr>
          <w:rFonts w:ascii="LM Roman 10" w:hAnsi="LM Roman 10"/>
          <w:spacing w:val="-2"/>
        </w:rPr>
        <w:t xml:space="preserve"> </w:t>
      </w:r>
      <w:proofErr w:type="spellStart"/>
      <w:r w:rsidRPr="0018594A">
        <w:rPr>
          <w:rFonts w:ascii="LM Roman 10" w:hAnsi="LM Roman 10"/>
          <w:spacing w:val="-2"/>
        </w:rPr>
        <w:t>untuk</w:t>
      </w:r>
      <w:proofErr w:type="spellEnd"/>
      <w:r w:rsidRPr="0018594A">
        <w:rPr>
          <w:rFonts w:ascii="LM Roman 10" w:hAnsi="LM Roman 10"/>
          <w:spacing w:val="-2"/>
        </w:rPr>
        <w:t xml:space="preserve"> </w:t>
      </w:r>
      <w:proofErr w:type="spellStart"/>
      <w:r w:rsidRPr="0018594A">
        <w:rPr>
          <w:rFonts w:ascii="LM Roman 10" w:hAnsi="LM Roman 10"/>
          <w:spacing w:val="-2"/>
        </w:rPr>
        <w:t>menjelaskan</w:t>
      </w:r>
      <w:proofErr w:type="spellEnd"/>
      <w:r w:rsidRPr="0018594A">
        <w:rPr>
          <w:rFonts w:ascii="LM Roman 10" w:hAnsi="LM Roman 10"/>
          <w:spacing w:val="-2"/>
        </w:rPr>
        <w:t xml:space="preserve"> </w:t>
      </w:r>
      <w:proofErr w:type="spellStart"/>
      <w:r w:rsidRPr="0018594A">
        <w:rPr>
          <w:rFonts w:ascii="LM Roman 10" w:hAnsi="LM Roman 10"/>
          <w:spacing w:val="-2"/>
        </w:rPr>
        <w:t>secara</w:t>
      </w:r>
      <w:proofErr w:type="spellEnd"/>
      <w:r w:rsidRPr="0018594A">
        <w:rPr>
          <w:rFonts w:ascii="LM Roman 10" w:hAnsi="LM Roman 10"/>
          <w:spacing w:val="-2"/>
        </w:rPr>
        <w:t xml:space="preserve"> </w:t>
      </w:r>
      <w:proofErr w:type="spellStart"/>
      <w:r w:rsidRPr="0018594A">
        <w:rPr>
          <w:rFonts w:ascii="LM Roman 10" w:hAnsi="LM Roman 10"/>
          <w:spacing w:val="-2"/>
        </w:rPr>
        <w:t>singkat</w:t>
      </w:r>
      <w:proofErr w:type="spellEnd"/>
      <w:r w:rsidRPr="0018594A">
        <w:rPr>
          <w:rFonts w:ascii="LM Roman 10" w:hAnsi="LM Roman 10"/>
          <w:spacing w:val="-2"/>
        </w:rPr>
        <w:t xml:space="preserve"> </w:t>
      </w:r>
      <w:proofErr w:type="spellStart"/>
      <w:r w:rsidRPr="0018594A">
        <w:rPr>
          <w:rFonts w:ascii="LM Roman 10" w:hAnsi="LM Roman 10"/>
          <w:spacing w:val="-2"/>
        </w:rPr>
        <w:t>teori</w:t>
      </w:r>
      <w:proofErr w:type="spellEnd"/>
      <w:r w:rsidRPr="0018594A">
        <w:rPr>
          <w:rFonts w:ascii="LM Roman 10" w:hAnsi="LM Roman 10"/>
          <w:spacing w:val="-2"/>
        </w:rPr>
        <w:t xml:space="preserve"> dan/</w:t>
      </w:r>
      <w:proofErr w:type="spellStart"/>
      <w:r w:rsidRPr="0018594A">
        <w:rPr>
          <w:rFonts w:ascii="LM Roman 10" w:hAnsi="LM Roman 10"/>
          <w:spacing w:val="-2"/>
        </w:rPr>
        <w:t>atau</w:t>
      </w:r>
      <w:proofErr w:type="spellEnd"/>
      <w:r w:rsidRPr="0018594A">
        <w:rPr>
          <w:rFonts w:ascii="LM Roman 10" w:hAnsi="LM Roman 10"/>
          <w:spacing w:val="-2"/>
        </w:rPr>
        <w:t xml:space="preserve"> </w:t>
      </w:r>
      <w:proofErr w:type="spellStart"/>
      <w:r w:rsidRPr="0018594A">
        <w:rPr>
          <w:rFonts w:ascii="LM Roman 10" w:hAnsi="LM Roman 10"/>
          <w:spacing w:val="-2"/>
        </w:rPr>
        <w:t>metode</w:t>
      </w:r>
      <w:proofErr w:type="spellEnd"/>
      <w:r w:rsidRPr="0018594A">
        <w:rPr>
          <w:rFonts w:ascii="LM Roman 10" w:hAnsi="LM Roman 10"/>
          <w:spacing w:val="-2"/>
        </w:rPr>
        <w:t>/</w:t>
      </w:r>
      <w:proofErr w:type="spellStart"/>
      <w:r w:rsidRPr="0018594A">
        <w:rPr>
          <w:rFonts w:ascii="LM Roman 10" w:hAnsi="LM Roman 10"/>
          <w:spacing w:val="-2"/>
        </w:rPr>
        <w:t>algoritma</w:t>
      </w:r>
      <w:proofErr w:type="spellEnd"/>
      <w:r w:rsidRPr="0018594A">
        <w:rPr>
          <w:rFonts w:ascii="LM Roman 10" w:hAnsi="LM Roman 10"/>
          <w:spacing w:val="-2"/>
        </w:rPr>
        <w:t xml:space="preserve"> yang </w:t>
      </w:r>
      <w:proofErr w:type="spellStart"/>
      <w:r w:rsidRPr="0018594A">
        <w:rPr>
          <w:rFonts w:ascii="LM Roman 10" w:hAnsi="LM Roman 10"/>
          <w:spacing w:val="-2"/>
        </w:rPr>
        <w:t>diusulkan</w:t>
      </w:r>
      <w:proofErr w:type="spellEnd"/>
      <w:r w:rsidRPr="0018594A">
        <w:rPr>
          <w:rFonts w:ascii="LM Roman 10" w:hAnsi="LM Roman 10"/>
          <w:spacing w:val="-2"/>
        </w:rPr>
        <w:t xml:space="preserve"> </w:t>
      </w:r>
      <w:r w:rsidRPr="0018594A">
        <w:rPr>
          <w:rFonts w:ascii="LM Roman 10" w:hAnsi="LM Roman 10"/>
          <w:spacing w:val="-2"/>
        </w:rPr>
        <w:fldChar w:fldCharType="begin" w:fldLock="1"/>
      </w:r>
      <w:r w:rsidRPr="0018594A">
        <w:rPr>
          <w:rFonts w:ascii="LM Roman 10" w:hAnsi="LM Roman 10"/>
          <w:spacing w:val="-2"/>
        </w:rPr>
        <w:instrText>ADDIN CSL_CITATION {"citationItems":[{"id":"ITEM-1","itemData":{"ISSN":"1303-0485","abstract":"The aim of current study was to examine predictor and explanatory relationships between fifth graders' self-regulated learning strategies, motivational beliefs, attitudes towards mathematics, and academic achievement. The study was conducted on a sample of 204 students studying in the primary schools of Afyonkarahisar province. Motivated Strategies for Learning Questionnaire (MSLQ) and Mathematics Attitude Scale (MTÖ) were used as data collection tools. In the current study, two different models were proposed. In first and second model, respectively, how motivational belief and self-regulated learning strategies explained the attitude and achievement was examined and how motivational beliefs explained self-regulated learning strategies. According to findings obtained from the study, metacognitive self-regulation, self-efficacy, task value, intrinsic goal orientation predicted the attitude towards mathematics, while self-efficacy and test anxiety predicted the achievement. However, task value, self-efficacy and intrinsic goal orientation predicted self-regulated learning strategies. © 2013 Educational Consultancy and Research Center.","author":[{"dropping-particle":"","family":"Ocak","given":"Gürbüz","non-dropping-particle":"","parse-names":false,"suffix":""},{"dropping-particle":"","family":"Yamaç","given":"Ahmet","non-dropping-particle":"","parse-names":false,"suffix":""}],"container-title":"Educational Sciences: Theory and Practice","id":"ITEM-1","issue":"1","issued":{"date-parts":[["2013"]]},"page":"380-387","title":"Examination of the relationships between fifth graders' self-regulated learning strategies, motivational beliefs, attitudes, and achievement","type":"article-journal","volume":"13"},"uris":["http://www.mendeley.com/documents/?uuid=2537a056-e2e4-4b52-889d-ed82efb322b0"]}],"mendeley":{"formattedCitation":"[4]","plainTextFormattedCitation":"[4]","previouslyFormattedCitation":"[4]"},"properties":{"noteIndex":0},"schema":"https://github.com/citation-style-language/schema/raw/master/csl-citation.json"}</w:instrText>
      </w:r>
      <w:r w:rsidRPr="0018594A">
        <w:rPr>
          <w:rFonts w:ascii="LM Roman 10" w:hAnsi="LM Roman 10"/>
          <w:spacing w:val="-2"/>
        </w:rPr>
        <w:fldChar w:fldCharType="separate"/>
      </w:r>
      <w:r w:rsidRPr="0018594A">
        <w:rPr>
          <w:rFonts w:ascii="LM Roman 10" w:hAnsi="LM Roman 10"/>
          <w:noProof/>
          <w:spacing w:val="-2"/>
        </w:rPr>
        <w:t>[4]</w:t>
      </w:r>
      <w:r w:rsidRPr="0018594A">
        <w:rPr>
          <w:rFonts w:ascii="LM Roman 10" w:hAnsi="LM Roman 10"/>
          <w:spacing w:val="-2"/>
        </w:rPr>
        <w:fldChar w:fldCharType="end"/>
      </w:r>
      <w:r w:rsidRPr="0018594A">
        <w:rPr>
          <w:rFonts w:ascii="LM Roman 10" w:hAnsi="LM Roman 10"/>
          <w:spacing w:val="-2"/>
        </w:rPr>
        <w:t>.</w:t>
      </w:r>
    </w:p>
    <w:bookmarkEnd w:id="4"/>
    <w:p w14:paraId="01B08C88" w14:textId="776CDE9F" w:rsidR="00E619D6" w:rsidRPr="0018594A" w:rsidRDefault="00E619D6" w:rsidP="00167128">
      <w:pPr>
        <w:spacing w:line="180" w:lineRule="auto"/>
        <w:jc w:val="both"/>
        <w:rPr>
          <w:rFonts w:ascii="LM Roman 10" w:hAnsi="LM Roman 10"/>
        </w:rPr>
      </w:pPr>
    </w:p>
    <w:p w14:paraId="6D0BF8E6" w14:textId="77777777" w:rsidR="00E619D6" w:rsidRPr="0018594A" w:rsidRDefault="00E619D6" w:rsidP="00167128">
      <w:pPr>
        <w:spacing w:line="180" w:lineRule="auto"/>
        <w:jc w:val="both"/>
        <w:rPr>
          <w:rFonts w:ascii="LM Roman 10" w:hAnsi="LM Roman 10"/>
        </w:rPr>
      </w:pPr>
    </w:p>
    <w:p w14:paraId="7F5871EF" w14:textId="72E437E2" w:rsidR="00E619D6" w:rsidRPr="0018594A" w:rsidRDefault="00E619D6" w:rsidP="004D02E7">
      <w:pPr>
        <w:numPr>
          <w:ilvl w:val="0"/>
          <w:numId w:val="15"/>
        </w:numPr>
        <w:spacing w:line="180" w:lineRule="auto"/>
        <w:ind w:left="270" w:hanging="270"/>
        <w:rPr>
          <w:rFonts w:ascii="LM Roman 10" w:hAnsi="LM Roman 10"/>
          <w:b/>
          <w:bCs/>
        </w:rPr>
      </w:pPr>
      <w:r w:rsidRPr="0018594A">
        <w:rPr>
          <w:rFonts w:ascii="LM Roman 10" w:hAnsi="LM Roman 10"/>
          <w:b/>
          <w:bCs/>
        </w:rPr>
        <w:t>METOD</w:t>
      </w:r>
      <w:r w:rsidR="00D1027F">
        <w:rPr>
          <w:rFonts w:ascii="LM Roman 10" w:hAnsi="LM Roman 10"/>
          <w:b/>
          <w:bCs/>
        </w:rPr>
        <w:t>E</w:t>
      </w:r>
      <w:r w:rsidRPr="0018594A">
        <w:rPr>
          <w:rFonts w:ascii="LM Roman 10" w:hAnsi="LM Roman 10"/>
          <w:b/>
          <w:bCs/>
        </w:rPr>
        <w:t xml:space="preserve"> (10 PT)</w:t>
      </w:r>
    </w:p>
    <w:p w14:paraId="16E55FC2" w14:textId="77777777" w:rsidR="00D1027F" w:rsidRPr="0018594A" w:rsidRDefault="00D1027F" w:rsidP="003C22BF">
      <w:pPr>
        <w:spacing w:line="180" w:lineRule="auto"/>
        <w:ind w:firstLine="432"/>
        <w:jc w:val="both"/>
        <w:rPr>
          <w:rFonts w:ascii="LM Roman 10" w:hAnsi="LM Roman 10"/>
        </w:rPr>
      </w:pPr>
      <w:bookmarkStart w:id="5" w:name="_Hlk78354375"/>
      <w:bookmarkStart w:id="6" w:name="_Hlk78354310"/>
      <w:proofErr w:type="spellStart"/>
      <w:r w:rsidRPr="0018594A">
        <w:rPr>
          <w:rFonts w:ascii="LM Roman 10" w:hAnsi="LM Roman 10"/>
          <w:spacing w:val="-2"/>
        </w:rPr>
        <w:t>Menjelaskan</w:t>
      </w:r>
      <w:proofErr w:type="spellEnd"/>
      <w:r w:rsidRPr="0018594A">
        <w:rPr>
          <w:rFonts w:ascii="LM Roman 10" w:hAnsi="LM Roman 10"/>
          <w:spacing w:val="-2"/>
        </w:rPr>
        <w:t xml:space="preserve"> </w:t>
      </w:r>
      <w:proofErr w:type="spellStart"/>
      <w:r w:rsidRPr="0018594A">
        <w:rPr>
          <w:rFonts w:ascii="LM Roman 10" w:hAnsi="LM Roman 10"/>
          <w:spacing w:val="-2"/>
        </w:rPr>
        <w:t>kronologis</w:t>
      </w:r>
      <w:proofErr w:type="spellEnd"/>
      <w:r w:rsidRPr="0018594A">
        <w:rPr>
          <w:rFonts w:ascii="LM Roman 10" w:hAnsi="LM Roman 10"/>
          <w:spacing w:val="-2"/>
        </w:rPr>
        <w:t xml:space="preserve"> </w:t>
      </w:r>
      <w:proofErr w:type="spellStart"/>
      <w:r w:rsidRPr="0018594A">
        <w:rPr>
          <w:rFonts w:ascii="LM Roman 10" w:hAnsi="LM Roman 10"/>
          <w:spacing w:val="-2"/>
        </w:rPr>
        <w:t>penelitian</w:t>
      </w:r>
      <w:proofErr w:type="spellEnd"/>
      <w:r w:rsidRPr="0018594A">
        <w:rPr>
          <w:rFonts w:ascii="LM Roman 10" w:hAnsi="LM Roman 10"/>
          <w:spacing w:val="-2"/>
        </w:rPr>
        <w:t xml:space="preserve">, </w:t>
      </w:r>
      <w:proofErr w:type="spellStart"/>
      <w:r w:rsidRPr="0018594A">
        <w:rPr>
          <w:rFonts w:ascii="LM Roman 10" w:hAnsi="LM Roman 10"/>
          <w:spacing w:val="-2"/>
        </w:rPr>
        <w:t>termasuk</w:t>
      </w:r>
      <w:proofErr w:type="spellEnd"/>
      <w:r w:rsidRPr="0018594A">
        <w:rPr>
          <w:rFonts w:ascii="LM Roman 10" w:hAnsi="LM Roman 10"/>
          <w:spacing w:val="-2"/>
        </w:rPr>
        <w:t xml:space="preserve"> </w:t>
      </w:r>
      <w:proofErr w:type="spellStart"/>
      <w:r w:rsidRPr="0018594A">
        <w:rPr>
          <w:rFonts w:ascii="LM Roman 10" w:hAnsi="LM Roman 10"/>
          <w:spacing w:val="-2"/>
        </w:rPr>
        <w:t>desain</w:t>
      </w:r>
      <w:proofErr w:type="spellEnd"/>
      <w:r w:rsidRPr="0018594A">
        <w:rPr>
          <w:rFonts w:ascii="LM Roman 10" w:hAnsi="LM Roman 10"/>
          <w:spacing w:val="-2"/>
        </w:rPr>
        <w:t xml:space="preserve"> </w:t>
      </w:r>
      <w:proofErr w:type="spellStart"/>
      <w:r w:rsidRPr="0018594A">
        <w:rPr>
          <w:rFonts w:ascii="LM Roman 10" w:hAnsi="LM Roman 10"/>
          <w:spacing w:val="-2"/>
        </w:rPr>
        <w:t>penelitian</w:t>
      </w:r>
      <w:proofErr w:type="spellEnd"/>
      <w:r w:rsidRPr="0018594A">
        <w:rPr>
          <w:rFonts w:ascii="LM Roman 10" w:hAnsi="LM Roman 10"/>
          <w:spacing w:val="-2"/>
        </w:rPr>
        <w:t xml:space="preserve">, </w:t>
      </w:r>
      <w:proofErr w:type="spellStart"/>
      <w:r w:rsidRPr="0018594A">
        <w:rPr>
          <w:rFonts w:ascii="LM Roman 10" w:hAnsi="LM Roman 10"/>
          <w:spacing w:val="-2"/>
        </w:rPr>
        <w:t>prosedur</w:t>
      </w:r>
      <w:proofErr w:type="spellEnd"/>
      <w:r w:rsidRPr="0018594A">
        <w:rPr>
          <w:rFonts w:ascii="LM Roman 10" w:hAnsi="LM Roman 10"/>
          <w:spacing w:val="-2"/>
        </w:rPr>
        <w:t xml:space="preserve"> </w:t>
      </w:r>
      <w:proofErr w:type="spellStart"/>
      <w:r w:rsidRPr="0018594A">
        <w:rPr>
          <w:rFonts w:ascii="LM Roman 10" w:hAnsi="LM Roman 10"/>
          <w:spacing w:val="-2"/>
        </w:rPr>
        <w:t>penelitian</w:t>
      </w:r>
      <w:proofErr w:type="spellEnd"/>
      <w:r w:rsidRPr="0018594A">
        <w:rPr>
          <w:rFonts w:ascii="LM Roman 10" w:hAnsi="LM Roman 10"/>
          <w:spacing w:val="-2"/>
        </w:rPr>
        <w:t xml:space="preserve"> (</w:t>
      </w:r>
      <w:proofErr w:type="spellStart"/>
      <w:r w:rsidRPr="0018594A">
        <w:rPr>
          <w:rFonts w:ascii="LM Roman 10" w:hAnsi="LM Roman 10"/>
          <w:spacing w:val="-2"/>
        </w:rPr>
        <w:t>dalam</w:t>
      </w:r>
      <w:proofErr w:type="spellEnd"/>
      <w:r w:rsidRPr="0018594A">
        <w:rPr>
          <w:rFonts w:ascii="LM Roman 10" w:hAnsi="LM Roman 10"/>
          <w:spacing w:val="-2"/>
        </w:rPr>
        <w:t xml:space="preserve"> </w:t>
      </w:r>
      <w:proofErr w:type="spellStart"/>
      <w:r w:rsidRPr="0018594A">
        <w:rPr>
          <w:rFonts w:ascii="LM Roman 10" w:hAnsi="LM Roman 10"/>
          <w:spacing w:val="-2"/>
        </w:rPr>
        <w:t>bentuk</w:t>
      </w:r>
      <w:proofErr w:type="spellEnd"/>
      <w:r w:rsidRPr="0018594A">
        <w:rPr>
          <w:rFonts w:ascii="LM Roman 10" w:hAnsi="LM Roman 10"/>
          <w:spacing w:val="-2"/>
        </w:rPr>
        <w:t xml:space="preserve"> </w:t>
      </w:r>
      <w:proofErr w:type="spellStart"/>
      <w:r w:rsidRPr="0018594A">
        <w:rPr>
          <w:rFonts w:ascii="LM Roman 10" w:hAnsi="LM Roman 10"/>
          <w:spacing w:val="-2"/>
        </w:rPr>
        <w:t>algoritma</w:t>
      </w:r>
      <w:proofErr w:type="spellEnd"/>
      <w:r w:rsidRPr="0018594A">
        <w:rPr>
          <w:rFonts w:ascii="LM Roman 10" w:hAnsi="LM Roman 10"/>
          <w:spacing w:val="-2"/>
        </w:rPr>
        <w:t xml:space="preserve">, Pseudocode </w:t>
      </w:r>
      <w:proofErr w:type="spellStart"/>
      <w:r w:rsidRPr="0018594A">
        <w:rPr>
          <w:rFonts w:ascii="LM Roman 10" w:hAnsi="LM Roman 10"/>
          <w:spacing w:val="-2"/>
        </w:rPr>
        <w:t>atau</w:t>
      </w:r>
      <w:proofErr w:type="spellEnd"/>
      <w:r w:rsidRPr="0018594A">
        <w:rPr>
          <w:rFonts w:ascii="LM Roman 10" w:hAnsi="LM Roman 10"/>
          <w:spacing w:val="-2"/>
        </w:rPr>
        <w:t xml:space="preserve"> </w:t>
      </w:r>
      <w:proofErr w:type="spellStart"/>
      <w:r w:rsidRPr="0018594A">
        <w:rPr>
          <w:rFonts w:ascii="LM Roman 10" w:hAnsi="LM Roman 10"/>
          <w:spacing w:val="-2"/>
        </w:rPr>
        <w:t>lainnya</w:t>
      </w:r>
      <w:proofErr w:type="spellEnd"/>
      <w:r w:rsidRPr="0018594A">
        <w:rPr>
          <w:rFonts w:ascii="LM Roman 10" w:hAnsi="LM Roman 10"/>
          <w:spacing w:val="-2"/>
        </w:rPr>
        <w:t xml:space="preserve">), </w:t>
      </w:r>
      <w:proofErr w:type="spellStart"/>
      <w:r w:rsidRPr="0018594A">
        <w:rPr>
          <w:rFonts w:ascii="LM Roman 10" w:hAnsi="LM Roman 10"/>
          <w:spacing w:val="-2"/>
        </w:rPr>
        <w:t>cara</w:t>
      </w:r>
      <w:proofErr w:type="spellEnd"/>
      <w:r w:rsidRPr="0018594A">
        <w:rPr>
          <w:rFonts w:ascii="LM Roman 10" w:hAnsi="LM Roman 10"/>
          <w:spacing w:val="-2"/>
        </w:rPr>
        <w:t xml:space="preserve"> </w:t>
      </w:r>
      <w:proofErr w:type="spellStart"/>
      <w:r w:rsidRPr="0018594A">
        <w:rPr>
          <w:rFonts w:ascii="LM Roman 10" w:hAnsi="LM Roman 10"/>
          <w:spacing w:val="-2"/>
        </w:rPr>
        <w:t>pengujian</w:t>
      </w:r>
      <w:proofErr w:type="spellEnd"/>
      <w:r w:rsidRPr="0018594A">
        <w:rPr>
          <w:rFonts w:ascii="LM Roman 10" w:hAnsi="LM Roman 10"/>
          <w:spacing w:val="-2"/>
        </w:rPr>
        <w:t xml:space="preserve"> dan </w:t>
      </w:r>
      <w:proofErr w:type="spellStart"/>
      <w:r w:rsidRPr="0018594A">
        <w:rPr>
          <w:rFonts w:ascii="LM Roman 10" w:hAnsi="LM Roman 10"/>
          <w:spacing w:val="-2"/>
        </w:rPr>
        <w:t>akuisisi</w:t>
      </w:r>
      <w:proofErr w:type="spellEnd"/>
      <w:r w:rsidRPr="0018594A">
        <w:rPr>
          <w:rFonts w:ascii="LM Roman 10" w:hAnsi="LM Roman 10"/>
          <w:spacing w:val="-2"/>
        </w:rPr>
        <w:t xml:space="preserve"> data </w:t>
      </w:r>
      <w:r w:rsidRPr="0018594A">
        <w:rPr>
          <w:rFonts w:ascii="LM Roman 10" w:hAnsi="LM Roman 10"/>
        </w:rPr>
        <w:fldChar w:fldCharType="begin" w:fldLock="1"/>
      </w:r>
      <w:r w:rsidRPr="0018594A">
        <w:rPr>
          <w:rFonts w:ascii="LM Roman 10" w:hAnsi="LM Roman 10"/>
        </w:rPr>
        <w:instrText>ADDIN CSL_CITATION {"citationItems":[{"id":"ITEM-1","itemData":{"DOI":"10.1007/s40299-018-0405-2","author":[{"dropping-particle":"","family":"Li","given":"S.","non-dropping-particle":"","parse-names":false,"suffix":""},{"dropping-particle":"","family":"Zheng","given":"J.","non-dropping-particle":"","parse-names":false,"suffix":""}],"container-title":"The Asia-Pacific Educ. Res.","id":"ITEM-1","issue":"6","issued":{"date-parts":[["2018"]]},"page":"455-463","title":"The relationship between self-efficacy and self-regulated learning in one-to-one computing environment: The mediated role of task values","type":"article-journal","volume":"27"},"uris":["http://www.mendeley.com/documents/?uuid=12406328-6d21-4d12-bbfd-1965849e10fb"]},{"id":"ITEM-2","itemData":{"author":[{"dropping-particle":"","family":"Zimmerman","given":"B. J.","non-dropping-particle":"","parse-names":false,"suffix":""},{"dropping-particle":"","family":"Moylan","given":"A. R.","non-dropping-particle":"","parse-names":false,"suffix":""}],"container-title":"Handbook of Metacognition in Education","id":"ITEM-2","issued":{"date-parts":[["2009"]]},"page":"299-315","title":"Self-regulation: where metacognition and motivation intersect","type":"chapter"},"uris":["http://www.mendeley.com/documents/?uuid=369c908f-6b26-4956-a0c1-6972a6be35c5"]},{"id":"ITEM-3","itemData":{"author":[{"dropping-particle":"","family":"Pintrich","given":"P. R.","non-dropping-particle":"","parse-names":false,"suffix":""},{"dropping-particle":"","family":"Smith","given":"D. A. F.","non-dropping-particle":"","parse-names":false,"suffix":""},{"dropping-particle":"","family":"Duncan","given":"T.","non-dropping-particle":"","parse-names":false,"suffix":""},{"dropping-particle":"","family":"Mckeachie","given":"W.","non-dropping-particle":"","parse-names":false,"suffix":""}],"id":"ITEM-3","issued":{"date-parts":[["1991"]]},"publisher-place":"Ann Arbor, Michigan","title":"A manual for the use of the motivated strategies for learning questionnaire (MSLQ)","type":"book"},"uris":["http://www.mendeley.com/documents/?uuid=e9d04941-acb3-42d0-b5b8-bb9718dd244f"]}],"mendeley":{"formattedCitation":"[5]–[7]","plainTextFormattedCitation":"[5]–[7]","previouslyFormattedCitation":"[5]–[7]"},"properties":{"noteIndex":0},"schema":"https://github.com/citation-style-language/schema/raw/master/csl-citation.json"}</w:instrText>
      </w:r>
      <w:r w:rsidRPr="0018594A">
        <w:rPr>
          <w:rFonts w:ascii="LM Roman 10" w:hAnsi="LM Roman 10"/>
        </w:rPr>
        <w:fldChar w:fldCharType="separate"/>
      </w:r>
      <w:r w:rsidRPr="0018594A">
        <w:rPr>
          <w:rFonts w:ascii="LM Roman 10" w:hAnsi="LM Roman 10"/>
          <w:noProof/>
        </w:rPr>
        <w:t>[5]–[7]</w:t>
      </w:r>
      <w:r w:rsidRPr="0018594A">
        <w:rPr>
          <w:rFonts w:ascii="LM Roman 10" w:hAnsi="LM Roman 10"/>
        </w:rPr>
        <w:fldChar w:fldCharType="end"/>
      </w:r>
      <w:r w:rsidRPr="0018594A">
        <w:rPr>
          <w:rFonts w:ascii="LM Roman 10" w:hAnsi="LM Roman 10"/>
        </w:rPr>
        <w:t xml:space="preserve">. </w:t>
      </w:r>
      <w:proofErr w:type="spellStart"/>
      <w:r w:rsidRPr="0018594A">
        <w:rPr>
          <w:rFonts w:ascii="LM Roman 10" w:hAnsi="LM Roman 10"/>
        </w:rPr>
        <w:t>Deskripsi</w:t>
      </w:r>
      <w:proofErr w:type="spellEnd"/>
      <w:r w:rsidRPr="0018594A">
        <w:rPr>
          <w:rFonts w:ascii="LM Roman 10" w:hAnsi="LM Roman 10"/>
        </w:rPr>
        <w:t xml:space="preserve"> </w:t>
      </w:r>
      <w:proofErr w:type="spellStart"/>
      <w:r w:rsidRPr="0018594A">
        <w:rPr>
          <w:rFonts w:ascii="LM Roman 10" w:hAnsi="LM Roman 10"/>
        </w:rPr>
        <w:t>jalannya</w:t>
      </w:r>
      <w:proofErr w:type="spellEnd"/>
      <w:r w:rsidRPr="0018594A">
        <w:rPr>
          <w:rFonts w:ascii="LM Roman 10" w:hAnsi="LM Roman 10"/>
        </w:rPr>
        <w:t xml:space="preserve"> </w:t>
      </w:r>
      <w:proofErr w:type="spellStart"/>
      <w:r w:rsidRPr="0018594A">
        <w:rPr>
          <w:rFonts w:ascii="LM Roman 10" w:hAnsi="LM Roman 10"/>
        </w:rPr>
        <w:t>penelitian</w:t>
      </w:r>
      <w:proofErr w:type="spellEnd"/>
      <w:r w:rsidRPr="0018594A">
        <w:rPr>
          <w:rFonts w:ascii="LM Roman 10" w:hAnsi="LM Roman 10"/>
        </w:rPr>
        <w:t xml:space="preserve"> </w:t>
      </w:r>
      <w:proofErr w:type="spellStart"/>
      <w:r w:rsidRPr="0018594A">
        <w:rPr>
          <w:rFonts w:ascii="LM Roman 10" w:hAnsi="LM Roman 10"/>
        </w:rPr>
        <w:t>harus</w:t>
      </w:r>
      <w:proofErr w:type="spellEnd"/>
      <w:r w:rsidRPr="0018594A">
        <w:rPr>
          <w:rFonts w:ascii="LM Roman 10" w:hAnsi="LM Roman 10"/>
        </w:rPr>
        <w:t xml:space="preserve"> </w:t>
      </w:r>
      <w:proofErr w:type="spellStart"/>
      <w:r w:rsidRPr="0018594A">
        <w:rPr>
          <w:rFonts w:ascii="LM Roman 10" w:hAnsi="LM Roman 10"/>
        </w:rPr>
        <w:t>didukung</w:t>
      </w:r>
      <w:proofErr w:type="spellEnd"/>
      <w:r w:rsidRPr="0018594A">
        <w:rPr>
          <w:rFonts w:ascii="LM Roman 10" w:hAnsi="LM Roman 10"/>
        </w:rPr>
        <w:t xml:space="preserve"> </w:t>
      </w:r>
      <w:proofErr w:type="spellStart"/>
      <w:r w:rsidRPr="0018594A">
        <w:rPr>
          <w:rFonts w:ascii="LM Roman 10" w:hAnsi="LM Roman 10"/>
        </w:rPr>
        <w:t>referensi</w:t>
      </w:r>
      <w:proofErr w:type="spellEnd"/>
      <w:r w:rsidRPr="0018594A">
        <w:rPr>
          <w:rFonts w:ascii="LM Roman 10" w:hAnsi="LM Roman 10"/>
        </w:rPr>
        <w:t xml:space="preserve">, </w:t>
      </w:r>
      <w:proofErr w:type="spellStart"/>
      <w:r w:rsidRPr="0018594A">
        <w:rPr>
          <w:rFonts w:ascii="LM Roman 10" w:hAnsi="LM Roman 10"/>
        </w:rPr>
        <w:t>sehingga</w:t>
      </w:r>
      <w:proofErr w:type="spellEnd"/>
      <w:r w:rsidRPr="0018594A">
        <w:rPr>
          <w:rFonts w:ascii="LM Roman 10" w:hAnsi="LM Roman 10"/>
        </w:rPr>
        <w:t xml:space="preserve"> </w:t>
      </w:r>
      <w:proofErr w:type="spellStart"/>
      <w:r w:rsidRPr="0018594A">
        <w:rPr>
          <w:rFonts w:ascii="LM Roman 10" w:hAnsi="LM Roman 10"/>
        </w:rPr>
        <w:t>penjelasannya</w:t>
      </w:r>
      <w:proofErr w:type="spellEnd"/>
      <w:r w:rsidRPr="0018594A">
        <w:rPr>
          <w:rFonts w:ascii="LM Roman 10" w:hAnsi="LM Roman 10"/>
        </w:rPr>
        <w:t xml:space="preserve"> </w:t>
      </w:r>
      <w:proofErr w:type="spellStart"/>
      <w:r w:rsidRPr="0018594A">
        <w:rPr>
          <w:rFonts w:ascii="LM Roman 10" w:hAnsi="LM Roman 10"/>
        </w:rPr>
        <w:t>dapat</w:t>
      </w:r>
      <w:proofErr w:type="spellEnd"/>
      <w:r w:rsidRPr="0018594A">
        <w:rPr>
          <w:rFonts w:ascii="LM Roman 10" w:hAnsi="LM Roman 10"/>
        </w:rPr>
        <w:t xml:space="preserve"> </w:t>
      </w:r>
      <w:proofErr w:type="spellStart"/>
      <w:r w:rsidRPr="0018594A">
        <w:rPr>
          <w:rFonts w:ascii="LM Roman 10" w:hAnsi="LM Roman 10"/>
        </w:rPr>
        <w:t>diterima</w:t>
      </w:r>
      <w:proofErr w:type="spellEnd"/>
      <w:r w:rsidRPr="0018594A">
        <w:rPr>
          <w:rFonts w:ascii="LM Roman 10" w:hAnsi="LM Roman 10"/>
        </w:rPr>
        <w:t xml:space="preserve"> </w:t>
      </w:r>
      <w:proofErr w:type="spellStart"/>
      <w:r w:rsidRPr="0018594A">
        <w:rPr>
          <w:rFonts w:ascii="LM Roman 10" w:hAnsi="LM Roman 10"/>
        </w:rPr>
        <w:t>secara</w:t>
      </w:r>
      <w:proofErr w:type="spellEnd"/>
      <w:r w:rsidRPr="0018594A">
        <w:rPr>
          <w:rFonts w:ascii="LM Roman 10" w:hAnsi="LM Roman 10"/>
        </w:rPr>
        <w:t xml:space="preserve"> </w:t>
      </w:r>
      <w:proofErr w:type="spellStart"/>
      <w:r w:rsidRPr="0018594A">
        <w:rPr>
          <w:rFonts w:ascii="LM Roman 10" w:hAnsi="LM Roman 10"/>
        </w:rPr>
        <w:t>ilmiah</w:t>
      </w:r>
      <w:proofErr w:type="spellEnd"/>
      <w:r w:rsidRPr="0018594A">
        <w:rPr>
          <w:rFonts w:ascii="LM Roman 10" w:hAnsi="LM Roman 10"/>
        </w:rPr>
        <w:t xml:space="preserve"> </w:t>
      </w:r>
      <w:r w:rsidRPr="0018594A">
        <w:rPr>
          <w:rFonts w:ascii="LM Roman 10" w:hAnsi="LM Roman 10"/>
        </w:rPr>
        <w:fldChar w:fldCharType="begin" w:fldLock="1"/>
      </w:r>
      <w:r w:rsidRPr="0018594A">
        <w:rPr>
          <w:rFonts w:ascii="LM Roman 10" w:hAnsi="LM Roman 10"/>
        </w:rPr>
        <w:instrText>ADDIN CSL_CITATION {"citationItems":[{"id":"ITEM-1","itemData":{"author":[{"dropping-particle":"","family":"Roick","given":"J.","non-dropping-particle":"","parse-names":false,"suffix":""},{"dropping-particle":"","family":"Ringeisen","given":"T.","non-dropping-particle":"","parse-names":false,"suffix":""}],"container-title":"Learning and Individual Differences","id":"ITEM-1","issued":{"date-parts":[["2018"]]},"page":"148-158","title":"Students’ math performance in higher education: examining the role of self-regulated learning and self-efficacy","type":"article-journal","volume":"65"},"uris":["http://www.mendeley.com/documents/?uuid=ef1e1c93-9d3d-4a24-ba81-1427b9e0dd69"]}],"mendeley":{"formattedCitation":"[3]","plainTextFormattedCitation":"[3]","previouslyFormattedCitation":"[3]"},"properties":{"noteIndex":0},"schema":"https://github.com/citation-style-language/schema/raw/master/csl-citation.json"}</w:instrText>
      </w:r>
      <w:r w:rsidRPr="0018594A">
        <w:rPr>
          <w:rFonts w:ascii="LM Roman 10" w:hAnsi="LM Roman 10"/>
        </w:rPr>
        <w:fldChar w:fldCharType="separate"/>
      </w:r>
      <w:r w:rsidRPr="0018594A">
        <w:rPr>
          <w:rFonts w:ascii="LM Roman 10" w:hAnsi="LM Roman 10"/>
          <w:noProof/>
        </w:rPr>
        <w:t>[3]</w:t>
      </w:r>
      <w:r w:rsidRPr="0018594A">
        <w:rPr>
          <w:rFonts w:ascii="LM Roman 10" w:hAnsi="LM Roman 10"/>
        </w:rPr>
        <w:fldChar w:fldCharType="end"/>
      </w:r>
      <w:r w:rsidRPr="0018594A">
        <w:rPr>
          <w:rFonts w:ascii="LM Roman 10" w:hAnsi="LM Roman 10"/>
        </w:rPr>
        <w:t xml:space="preserve">, </w:t>
      </w:r>
      <w:r w:rsidRPr="0018594A">
        <w:rPr>
          <w:rFonts w:ascii="LM Roman 10" w:hAnsi="LM Roman 10"/>
        </w:rPr>
        <w:fldChar w:fldCharType="begin" w:fldLock="1"/>
      </w:r>
      <w:r w:rsidRPr="0018594A">
        <w:rPr>
          <w:rFonts w:ascii="LM Roman 10" w:hAnsi="LM Roman 10"/>
        </w:rPr>
        <w:instrText>ADDIN CSL_CITATION {"citationItems":[{"id":"ITEM-1","itemData":{"ISSN":"1303-0485","abstract":"The aim of current study was to examine predictor and explanatory relationships between fifth graders' self-regulated learning strategies, motivational beliefs, attitudes towards mathematics, and academic achievement. The study was conducted on a sample of 204 students studying in the primary schools of Afyonkarahisar province. Motivated Strategies for Learning Questionnaire (MSLQ) and Mathematics Attitude Scale (MTÖ) were used as data collection tools. In the current study, two different models were proposed. In first and second model, respectively, how motivational belief and self-regulated learning strategies explained the attitude and achievement was examined and how motivational beliefs explained self-regulated learning strategies. According to findings obtained from the study, metacognitive self-regulation, self-efficacy, task value, intrinsic goal orientation predicted the attitude towards mathematics, while self-efficacy and test anxiety predicted the achievement. However, task value, self-efficacy and intrinsic goal orientation predicted self-regulated learning strategies. © 2013 Educational Consultancy and Research Center.","author":[{"dropping-particle":"","family":"Ocak","given":"Gürbüz","non-dropping-particle":"","parse-names":false,"suffix":""},{"dropping-particle":"","family":"Yamaç","given":"Ahmet","non-dropping-particle":"","parse-names":false,"suffix":""}],"container-title":"Educational Sciences: Theory and Practice","id":"ITEM-1","issue":"1","issued":{"date-parts":[["2013"]]},"page":"380-387","title":"Examination of the relationships between fifth graders' self-regulated learning strategies, motivational beliefs, attitudes, and achievement","type":"article-journal","volume":"13"},"uris":["http://www.mendeley.com/documents/?uuid=2537a056-e2e4-4b52-889d-ed82efb322b0"]}],"mendeley":{"formattedCitation":"[4]","plainTextFormattedCitation":"[4]","previouslyFormattedCitation":"[4]"},"properties":{"noteIndex":0},"schema":"https://github.com/citation-style-language/schema/raw/master/csl-citation.json"}</w:instrText>
      </w:r>
      <w:r w:rsidRPr="0018594A">
        <w:rPr>
          <w:rFonts w:ascii="LM Roman 10" w:hAnsi="LM Roman 10"/>
        </w:rPr>
        <w:fldChar w:fldCharType="separate"/>
      </w:r>
      <w:r w:rsidRPr="0018594A">
        <w:rPr>
          <w:rFonts w:ascii="LM Roman 10" w:hAnsi="LM Roman 10"/>
          <w:noProof/>
        </w:rPr>
        <w:t>[4]</w:t>
      </w:r>
      <w:r w:rsidRPr="0018594A">
        <w:rPr>
          <w:rFonts w:ascii="LM Roman 10" w:hAnsi="LM Roman 10"/>
        </w:rPr>
        <w:fldChar w:fldCharType="end"/>
      </w:r>
      <w:r w:rsidRPr="0018594A">
        <w:rPr>
          <w:rFonts w:ascii="LM Roman 10" w:hAnsi="LM Roman 10"/>
        </w:rPr>
        <w:t xml:space="preserve"> Gambar 1-2 dan Tabel 1 </w:t>
      </w:r>
      <w:proofErr w:type="spellStart"/>
      <w:r w:rsidRPr="0018594A">
        <w:rPr>
          <w:rFonts w:ascii="LM Roman 10" w:hAnsi="LM Roman 10"/>
        </w:rPr>
        <w:t>disajikan</w:t>
      </w:r>
      <w:proofErr w:type="spellEnd"/>
      <w:r w:rsidRPr="0018594A">
        <w:rPr>
          <w:rFonts w:ascii="LM Roman 10" w:hAnsi="LM Roman 10"/>
        </w:rPr>
        <w:t xml:space="preserve"> di </w:t>
      </w:r>
      <w:proofErr w:type="spellStart"/>
      <w:r w:rsidRPr="0018594A">
        <w:rPr>
          <w:rFonts w:ascii="LM Roman 10" w:hAnsi="LM Roman 10"/>
        </w:rPr>
        <w:t>tengah</w:t>
      </w:r>
      <w:proofErr w:type="spellEnd"/>
      <w:r w:rsidRPr="0018594A">
        <w:rPr>
          <w:rFonts w:ascii="LM Roman 10" w:hAnsi="LM Roman 10"/>
        </w:rPr>
        <w:t xml:space="preserve">, </w:t>
      </w:r>
      <w:proofErr w:type="spellStart"/>
      <w:r w:rsidRPr="0018594A">
        <w:rPr>
          <w:rFonts w:ascii="LM Roman 10" w:hAnsi="LM Roman 10"/>
        </w:rPr>
        <w:t>seperti</w:t>
      </w:r>
      <w:proofErr w:type="spellEnd"/>
      <w:r w:rsidRPr="0018594A">
        <w:rPr>
          <w:rFonts w:ascii="LM Roman 10" w:hAnsi="LM Roman 10"/>
        </w:rPr>
        <w:t xml:space="preserve"> yang </w:t>
      </w:r>
      <w:proofErr w:type="spellStart"/>
      <w:r w:rsidRPr="0018594A">
        <w:rPr>
          <w:rFonts w:ascii="LM Roman 10" w:hAnsi="LM Roman 10"/>
        </w:rPr>
        <w:t>ditunjukkan</w:t>
      </w:r>
      <w:proofErr w:type="spellEnd"/>
      <w:r w:rsidRPr="0018594A">
        <w:rPr>
          <w:rFonts w:ascii="LM Roman 10" w:hAnsi="LM Roman 10"/>
        </w:rPr>
        <w:t xml:space="preserve"> di </w:t>
      </w:r>
      <w:proofErr w:type="spellStart"/>
      <w:r w:rsidRPr="0018594A">
        <w:rPr>
          <w:rFonts w:ascii="LM Roman 10" w:hAnsi="LM Roman 10"/>
        </w:rPr>
        <w:t>bawah</w:t>
      </w:r>
      <w:proofErr w:type="spellEnd"/>
      <w:r w:rsidRPr="0018594A">
        <w:rPr>
          <w:rFonts w:ascii="LM Roman 10" w:hAnsi="LM Roman 10"/>
        </w:rPr>
        <w:t xml:space="preserve"> </w:t>
      </w:r>
      <w:proofErr w:type="spellStart"/>
      <w:r w:rsidRPr="0018594A">
        <w:rPr>
          <w:rFonts w:ascii="LM Roman 10" w:hAnsi="LM Roman 10"/>
        </w:rPr>
        <w:t>ini</w:t>
      </w:r>
      <w:proofErr w:type="spellEnd"/>
      <w:r w:rsidRPr="0018594A">
        <w:rPr>
          <w:rFonts w:ascii="LM Roman 10" w:hAnsi="LM Roman 10"/>
        </w:rPr>
        <w:t xml:space="preserve"> dan </w:t>
      </w:r>
      <w:proofErr w:type="spellStart"/>
      <w:r w:rsidRPr="0018594A">
        <w:rPr>
          <w:rFonts w:ascii="LM Roman 10" w:hAnsi="LM Roman 10"/>
        </w:rPr>
        <w:t>dikutip</w:t>
      </w:r>
      <w:proofErr w:type="spellEnd"/>
      <w:r w:rsidRPr="0018594A">
        <w:rPr>
          <w:rFonts w:ascii="LM Roman 10" w:hAnsi="LM Roman 10"/>
        </w:rPr>
        <w:t xml:space="preserve"> </w:t>
      </w:r>
      <w:proofErr w:type="spellStart"/>
      <w:r w:rsidRPr="0018594A">
        <w:rPr>
          <w:rFonts w:ascii="LM Roman 10" w:hAnsi="LM Roman 10"/>
        </w:rPr>
        <w:t>dalam</w:t>
      </w:r>
      <w:proofErr w:type="spellEnd"/>
      <w:r w:rsidRPr="0018594A">
        <w:rPr>
          <w:rFonts w:ascii="LM Roman 10" w:hAnsi="LM Roman 10"/>
        </w:rPr>
        <w:t xml:space="preserve"> </w:t>
      </w:r>
      <w:proofErr w:type="spellStart"/>
      <w:r w:rsidRPr="0018594A">
        <w:rPr>
          <w:rFonts w:ascii="LM Roman 10" w:hAnsi="LM Roman 10"/>
        </w:rPr>
        <w:t>naskah</w:t>
      </w:r>
      <w:proofErr w:type="spellEnd"/>
      <w:r w:rsidRPr="0018594A">
        <w:rPr>
          <w:rFonts w:ascii="LM Roman 10" w:hAnsi="LM Roman 10"/>
        </w:rPr>
        <w:t xml:space="preserve"> </w:t>
      </w:r>
      <w:r w:rsidRPr="0018594A">
        <w:rPr>
          <w:rFonts w:ascii="LM Roman 10" w:hAnsi="LM Roman 10"/>
        </w:rPr>
        <w:fldChar w:fldCharType="begin" w:fldLock="1"/>
      </w:r>
      <w:r w:rsidRPr="0018594A">
        <w:rPr>
          <w:rFonts w:ascii="LM Roman 10" w:hAnsi="LM Roman 10"/>
        </w:rPr>
        <w:instrText>ADDIN CSL_CITATION {"citationItems":[{"id":"ITEM-1","itemData":{"DOI":"10.1007/s40299-018-0405-2","author":[{"dropping-particle":"","family":"Li","given":"S.","non-dropping-particle":"","parse-names":false,"suffix":""},{"dropping-particle":"","family":"Zheng","given":"J.","non-dropping-particle":"","parse-names":false,"suffix":""}],"container-title":"The Asia-Pacific Educ. Res.","id":"ITEM-1","issue":"6","issued":{"date-parts":[["2018"]]},"page":"455-463","title":"The relationship between self-efficacy and self-regulated learning in one-to-one computing environment: The mediated role of task values","type":"article-journal","volume":"27"},"uris":["http://www.mendeley.com/documents/?uuid=12406328-6d21-4d12-bbfd-1965849e10fb"]}],"mendeley":{"formattedCitation":"[5]","plainTextFormattedCitation":"[5]","previouslyFormattedCitation":"[5]"},"properties":{"noteIndex":0},"schema":"https://github.com/citation-style-language/schema/raw/master/csl-citation.json"}</w:instrText>
      </w:r>
      <w:r w:rsidRPr="0018594A">
        <w:rPr>
          <w:rFonts w:ascii="LM Roman 10" w:hAnsi="LM Roman 10"/>
        </w:rPr>
        <w:fldChar w:fldCharType="separate"/>
      </w:r>
      <w:r w:rsidRPr="0018594A">
        <w:rPr>
          <w:rFonts w:ascii="LM Roman 10" w:hAnsi="LM Roman 10"/>
          <w:noProof/>
        </w:rPr>
        <w:t>[5],</w:t>
      </w:r>
      <w:r w:rsidRPr="0018594A">
        <w:rPr>
          <w:rFonts w:ascii="LM Roman 10" w:hAnsi="LM Roman 10"/>
        </w:rPr>
        <w:fldChar w:fldCharType="end"/>
      </w:r>
      <w:r w:rsidRPr="0018594A">
        <w:rPr>
          <w:rFonts w:ascii="LM Roman 10" w:hAnsi="LM Roman 10"/>
        </w:rPr>
        <w:t xml:space="preserve"> </w:t>
      </w:r>
      <w:r w:rsidRPr="0018594A">
        <w:rPr>
          <w:rFonts w:ascii="LM Roman 10" w:hAnsi="LM Roman 10"/>
        </w:rPr>
        <w:fldChar w:fldCharType="begin" w:fldLock="1"/>
      </w:r>
      <w:r w:rsidRPr="0018594A">
        <w:rPr>
          <w:rFonts w:ascii="LM Roman 10" w:hAnsi="LM Roman 10"/>
        </w:rPr>
        <w:instrText>ADDIN CSL_CITATION {"citationItems":[{"id":"ITEM-1","itemData":{"author":[{"dropping-particle":"","family":"Pressley","given":"M.","non-dropping-particle":"","parse-names":false,"suffix":""},{"dropping-particle":"","family":"McCormick","given":"C. B.","non-dropping-particle":"","parse-names":false,"suffix":""}],"id":"ITEM-1","issued":{"date-parts":[["1995"]]},"publisher":"HarperCollins College Publishers","publisher-place":"New York, USA","title":"Advanced educational psychology for educators, researchers, and policymakers","type":"book"},"uris":["http://www.mendeley.com/documents/?uuid=e8114d54-f15c-46f6-bf7f-86bc71f711a4"]},{"id":"ITEM-2","itemData":{"author":[{"dropping-particle":"","family":"Bandura","given":"A.","non-dropping-particle":"","parse-names":false,"suffix":""}],"id":"ITEM-2","issued":{"date-parts":[["1985"]]},"publisher":"Prentice-Hall, Inc.","title":"Prentice-Hall series in social learning theory. Social foundations of thought and action: A social cognitive theory","type":"book"},"uris":["http://www.mendeley.com/documents/?uuid=a58a1fbb-5d74-4feb-ab80-d5a5135a0765"]},{"id":"ITEM-3","itemData":{"DOI":"10.1007/s10648-015-9320-8","author":[{"dropping-particle":"","family":"Dent","given":"A. L.","non-dropping-particle":"","parse-names":false,"suffix":""},{"dropping-particle":"","family":"Koenka","given":"A. C.","non-dropping-particle":"","parse-names":false,"suffix":""}],"container-title":"Educational Psychology Review","id":"ITEM-3","issue":"3","issued":{"date-parts":[["2015"]]},"page":"425-474","title":"The relation between self-regulated learning and academic achievement across childhood and adolescence: a meta-analysis","type":"article-journal","volume":"28"},"uris":["http://www.mendeley.com/documents/?uuid=0cdf779f-a433-43d0-9e76-937d073a99ea"]},{"id":"ITEM-4","itemData":{"author":[{"dropping-particle":"","family":"Cleary","given":"T. J.","non-dropping-particle":"","parse-names":false,"suffix":""},{"dropping-particle":"","family":"Kitsantas","given":"A.","non-dropping-particle":"","parse-names":false,"suffix":""}],"container-title":"School Psychology Review","id":"ITEM-4","issue":"1","issued":{"date-parts":[["2017"]]},"page":"88-107","title":"Motivation and self-regulated learning influences on middle school mathematics achievement","type":"article-journal","volume":"46"},"uris":["http://www.mendeley.com/documents/?uuid=aa7e5277-75b6-439e-947b-4cda169b94d9"]},{"id":"ITEM-5","itemData":{"DOI":"10.1016/B978-012109890-2/50043-3","author":[{"dropping-particle":"","family":"Pintrich","given":"P. R.","non-dropping-particle":"","parse-names":false,"suffix":""}],"container-title":"Handbook of Self-Regulation","id":"ITEM-5","issued":{"date-parts":[["2000"]]},"page":"451-502","publisher":"Academic Press","publisher-place":"San Diego, California","title":"Chapter 14 - The Role of Goal Orientation in Self-Regulated Learning","type":"chapter"},"uris":["http://www.mendeley.com/documents/?uuid=0d46023d-1b98-4b93-b1e8-94161f201c29"]},{"id":"ITEM-6","itemData":{"DOI":"10.1016/j.compedu.2015.03.003","author":[{"dropping-particle":"","family":"Vonkova","given":"H.","non-dropping-particle":"","parse-names":false,"suffix":""},{"dropping-particle":"","family":"Hrabak","given":"J.","non-dropping-particle":"","parse-names":false,"suffix":""}],"container-title":"Computers &amp; Education","id":"ITEM-6","issued":{"date-parts":[["2015"]]},"page":"191-202","title":"The (in) comparability of ICT knowledge and skill self-assessments among upper secondary school students: The use of the anchoring vignette method","type":"article-journal","volume":"85"},"uris":["http://www.mendeley.com/documents/?uuid=739d5d25-64ab-4869-b320-24a316bde488"]}],"mendeley":{"formattedCitation":"[8]–[13]","plainTextFormattedCitation":"[8]–[13]","previouslyFormattedCitation":"[8]–[13]"},"properties":{"noteIndex":0},"schema":"https://github.com/citation-style-language/schema/raw/master/csl-citation.json"}</w:instrText>
      </w:r>
      <w:r w:rsidRPr="0018594A">
        <w:rPr>
          <w:rFonts w:ascii="LM Roman 10" w:hAnsi="LM Roman 10"/>
        </w:rPr>
        <w:fldChar w:fldCharType="separate"/>
      </w:r>
      <w:r w:rsidRPr="0018594A">
        <w:rPr>
          <w:rFonts w:ascii="LM Roman 10" w:hAnsi="LM Roman 10"/>
          <w:noProof/>
        </w:rPr>
        <w:t>[8]–[13]</w:t>
      </w:r>
      <w:r w:rsidRPr="0018594A">
        <w:rPr>
          <w:rFonts w:ascii="LM Roman 10" w:hAnsi="LM Roman 10"/>
        </w:rPr>
        <w:fldChar w:fldCharType="end"/>
      </w:r>
      <w:r w:rsidRPr="0018594A">
        <w:rPr>
          <w:rFonts w:ascii="LM Roman 10" w:hAnsi="LM Roman 10"/>
        </w:rPr>
        <w:t xml:space="preserve">. Gambar 2 (a) </w:t>
      </w:r>
      <w:proofErr w:type="spellStart"/>
      <w:r w:rsidRPr="0018594A">
        <w:rPr>
          <w:rFonts w:ascii="LM Roman 10" w:hAnsi="LM Roman 10"/>
        </w:rPr>
        <w:t>menunjukkan</w:t>
      </w:r>
      <w:proofErr w:type="spellEnd"/>
      <w:r w:rsidRPr="0018594A">
        <w:rPr>
          <w:rFonts w:ascii="LM Roman 10" w:hAnsi="LM Roman 10"/>
        </w:rPr>
        <w:t xml:space="preserve"> </w:t>
      </w:r>
      <w:proofErr w:type="spellStart"/>
      <w:r w:rsidRPr="0018594A">
        <w:rPr>
          <w:rFonts w:ascii="LM Roman 10" w:hAnsi="LM Roman 10"/>
        </w:rPr>
        <w:t>siswa</w:t>
      </w:r>
      <w:proofErr w:type="spellEnd"/>
      <w:r w:rsidRPr="0018594A">
        <w:rPr>
          <w:rFonts w:ascii="LM Roman 10" w:hAnsi="LM Roman 10"/>
        </w:rPr>
        <w:t xml:space="preserve"> </w:t>
      </w:r>
      <w:proofErr w:type="spellStart"/>
      <w:r w:rsidRPr="0018594A">
        <w:rPr>
          <w:rFonts w:ascii="LM Roman 10" w:hAnsi="LM Roman 10"/>
        </w:rPr>
        <w:t>kemampuan</w:t>
      </w:r>
      <w:proofErr w:type="spellEnd"/>
      <w:r w:rsidRPr="0018594A">
        <w:rPr>
          <w:rFonts w:ascii="LM Roman 10" w:hAnsi="LM Roman 10"/>
        </w:rPr>
        <w:t xml:space="preserve"> </w:t>
      </w:r>
      <w:proofErr w:type="spellStart"/>
      <w:r w:rsidRPr="0018594A">
        <w:rPr>
          <w:rFonts w:ascii="LM Roman 10" w:hAnsi="LM Roman 10"/>
        </w:rPr>
        <w:t>representasi</w:t>
      </w:r>
      <w:proofErr w:type="spellEnd"/>
      <w:r w:rsidRPr="0018594A">
        <w:rPr>
          <w:rFonts w:ascii="LM Roman 10" w:hAnsi="LM Roman 10"/>
        </w:rPr>
        <w:t xml:space="preserve"> </w:t>
      </w:r>
      <w:proofErr w:type="spellStart"/>
      <w:r w:rsidRPr="0018594A">
        <w:rPr>
          <w:rFonts w:ascii="LM Roman 10" w:hAnsi="LM Roman 10"/>
        </w:rPr>
        <w:t>matematika</w:t>
      </w:r>
      <w:proofErr w:type="spellEnd"/>
      <w:r w:rsidRPr="0018594A">
        <w:rPr>
          <w:rFonts w:ascii="LM Roman 10" w:hAnsi="LM Roman 10"/>
        </w:rPr>
        <w:t xml:space="preserve"> dan Gambar 2 (b) </w:t>
      </w:r>
      <w:proofErr w:type="spellStart"/>
      <w:r w:rsidRPr="0018594A">
        <w:rPr>
          <w:rFonts w:ascii="LM Roman 10" w:hAnsi="LM Roman 10"/>
        </w:rPr>
        <w:t>siswa</w:t>
      </w:r>
      <w:proofErr w:type="spellEnd"/>
      <w:r w:rsidRPr="0018594A">
        <w:rPr>
          <w:rFonts w:ascii="LM Roman 10" w:hAnsi="LM Roman 10"/>
        </w:rPr>
        <w:t xml:space="preserve"> </w:t>
      </w:r>
      <w:proofErr w:type="spellStart"/>
      <w:r w:rsidRPr="0018594A">
        <w:rPr>
          <w:rFonts w:ascii="LM Roman 10" w:hAnsi="LM Roman 10"/>
        </w:rPr>
        <w:t>kemampuan</w:t>
      </w:r>
      <w:proofErr w:type="spellEnd"/>
      <w:r w:rsidRPr="0018594A">
        <w:rPr>
          <w:rFonts w:ascii="LM Roman 10" w:hAnsi="LM Roman 10"/>
        </w:rPr>
        <w:t xml:space="preserve"> </w:t>
      </w:r>
      <w:proofErr w:type="spellStart"/>
      <w:r w:rsidRPr="0018594A">
        <w:rPr>
          <w:rFonts w:ascii="LM Roman 10" w:hAnsi="LM Roman 10"/>
        </w:rPr>
        <w:t>penalaran</w:t>
      </w:r>
      <w:proofErr w:type="spellEnd"/>
      <w:r w:rsidRPr="0018594A">
        <w:rPr>
          <w:rFonts w:ascii="LM Roman 10" w:hAnsi="LM Roman 10"/>
        </w:rPr>
        <w:t>.</w:t>
      </w:r>
    </w:p>
    <w:p w14:paraId="0C7CE9C6" w14:textId="77777777" w:rsidR="001B6950" w:rsidRPr="0018594A" w:rsidRDefault="001B6950" w:rsidP="004D02E7">
      <w:pPr>
        <w:spacing w:line="180" w:lineRule="auto"/>
        <w:ind w:firstLine="432"/>
        <w:jc w:val="both"/>
        <w:rPr>
          <w:rFonts w:ascii="LM Roman 10" w:hAnsi="LM Roman 10"/>
        </w:rPr>
      </w:pPr>
    </w:p>
    <w:bookmarkEnd w:id="5"/>
    <w:p w14:paraId="2B10FC00" w14:textId="1E6491D9" w:rsidR="00846269" w:rsidRPr="0018594A" w:rsidRDefault="000A71C9" w:rsidP="00167128">
      <w:pPr>
        <w:spacing w:line="180" w:lineRule="auto"/>
        <w:jc w:val="center"/>
        <w:rPr>
          <w:rFonts w:ascii="LM Roman 10" w:hAnsi="LM Roman 10"/>
          <w:noProof/>
        </w:rPr>
      </w:pPr>
      <w:r w:rsidRPr="0018594A">
        <w:rPr>
          <w:rFonts w:ascii="LM Roman 10" w:hAnsi="LM Roman 10"/>
          <w:b/>
          <w:bCs/>
          <w:noProof/>
        </w:rPr>
        <w:drawing>
          <wp:inline distT="0" distB="0" distL="0" distR="0" wp14:anchorId="133BEB61" wp14:editId="6206AFF9">
            <wp:extent cx="4075430" cy="1205424"/>
            <wp:effectExtent l="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 b="3372"/>
                    <a:stretch/>
                  </pic:blipFill>
                  <pic:spPr bwMode="auto">
                    <a:xfrm>
                      <a:off x="0" y="0"/>
                      <a:ext cx="4152953" cy="1228354"/>
                    </a:xfrm>
                    <a:prstGeom prst="rect">
                      <a:avLst/>
                    </a:prstGeom>
                    <a:ln>
                      <a:noFill/>
                    </a:ln>
                    <a:extLst>
                      <a:ext uri="{53640926-AAD7-44D8-BBD7-CCE9431645EC}">
                        <a14:shadowObscured xmlns:a14="http://schemas.microsoft.com/office/drawing/2010/main"/>
                      </a:ext>
                    </a:extLst>
                  </pic:spPr>
                </pic:pic>
              </a:graphicData>
            </a:graphic>
          </wp:inline>
        </w:drawing>
      </w:r>
    </w:p>
    <w:p w14:paraId="422CE8FA" w14:textId="77777777" w:rsidR="001B6950" w:rsidRPr="0018594A" w:rsidRDefault="001B6950" w:rsidP="00167128">
      <w:pPr>
        <w:spacing w:line="180" w:lineRule="auto"/>
        <w:jc w:val="center"/>
        <w:rPr>
          <w:rFonts w:ascii="LM Roman 10" w:hAnsi="LM Roman 10"/>
        </w:rPr>
      </w:pPr>
    </w:p>
    <w:p w14:paraId="6FB58DCB" w14:textId="77777777" w:rsidR="00D1027F" w:rsidRPr="0018594A" w:rsidRDefault="00D1027F" w:rsidP="00424927">
      <w:pPr>
        <w:spacing w:line="180" w:lineRule="auto"/>
        <w:jc w:val="center"/>
        <w:rPr>
          <w:rFonts w:ascii="LM Roman 10" w:hAnsi="LM Roman 10"/>
          <w:b/>
          <w:bCs/>
        </w:rPr>
      </w:pPr>
      <w:r w:rsidRPr="0018594A">
        <w:rPr>
          <w:rFonts w:ascii="LM Roman 10" w:hAnsi="LM Roman 10"/>
        </w:rPr>
        <w:t xml:space="preserve">Gambar 1. </w:t>
      </w:r>
      <w:proofErr w:type="spellStart"/>
      <w:r w:rsidRPr="0018594A">
        <w:rPr>
          <w:rFonts w:ascii="LM Roman 10" w:eastAsia="Garamond" w:hAnsi="LM Roman 10"/>
          <w:color w:val="000000"/>
        </w:rPr>
        <w:t>Dimensi</w:t>
      </w:r>
      <w:proofErr w:type="spellEnd"/>
      <w:r w:rsidRPr="0018594A">
        <w:rPr>
          <w:rFonts w:ascii="LM Roman 10" w:eastAsia="Garamond" w:hAnsi="LM Roman 10"/>
          <w:color w:val="000000"/>
        </w:rPr>
        <w:t xml:space="preserve"> proses </w:t>
      </w:r>
      <w:proofErr w:type="spellStart"/>
      <w:r w:rsidRPr="0018594A">
        <w:rPr>
          <w:rFonts w:ascii="LM Roman 10" w:eastAsia="Garamond" w:hAnsi="LM Roman 10"/>
          <w:color w:val="000000"/>
        </w:rPr>
        <w:t>kognitif</w:t>
      </w:r>
      <w:proofErr w:type="spellEnd"/>
    </w:p>
    <w:p w14:paraId="1F3586A4" w14:textId="6436209B" w:rsidR="003E23A5" w:rsidRPr="0018594A" w:rsidRDefault="003E23A5" w:rsidP="00167128">
      <w:pPr>
        <w:spacing w:line="180" w:lineRule="auto"/>
        <w:jc w:val="center"/>
        <w:rPr>
          <w:rFonts w:ascii="LM Roman 10" w:hAnsi="LM Roman 10"/>
          <w:b/>
          <w:bCs/>
        </w:rPr>
      </w:pPr>
    </w:p>
    <w:p w14:paraId="0B8DC10A" w14:textId="77777777" w:rsidR="00E30D58" w:rsidRPr="0018594A" w:rsidRDefault="00E30D58" w:rsidP="00167128">
      <w:pPr>
        <w:spacing w:line="180" w:lineRule="auto"/>
        <w:jc w:val="center"/>
        <w:rPr>
          <w:rFonts w:ascii="LM Roman 10" w:hAnsi="LM Roman 10"/>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4536"/>
      </w:tblGrid>
      <w:tr w:rsidR="00FF1E99" w:rsidRPr="0018594A" w14:paraId="5A8D0A02" w14:textId="77777777" w:rsidTr="00D27CC0">
        <w:trPr>
          <w:jc w:val="center"/>
        </w:trPr>
        <w:tc>
          <w:tcPr>
            <w:tcW w:w="4361" w:type="dxa"/>
            <w:vAlign w:val="center"/>
          </w:tcPr>
          <w:p w14:paraId="3339C78D" w14:textId="77777777" w:rsidR="00FF1E99" w:rsidRPr="0018594A" w:rsidRDefault="00FF1E99" w:rsidP="00167128">
            <w:pPr>
              <w:spacing w:line="180" w:lineRule="auto"/>
              <w:jc w:val="center"/>
              <w:rPr>
                <w:rFonts w:ascii="LM Roman 10" w:hAnsi="LM Roman 10"/>
                <w:b/>
                <w:bCs/>
              </w:rPr>
            </w:pPr>
            <w:r w:rsidRPr="0018594A">
              <w:rPr>
                <w:rFonts w:ascii="LM Roman 10" w:hAnsi="LM Roman 10"/>
                <w:noProof/>
                <w:lang w:eastAsia="en-AU"/>
              </w:rPr>
              <w:drawing>
                <wp:inline distT="0" distB="0" distL="0" distR="0" wp14:anchorId="331AC0EF" wp14:editId="58EFE985">
                  <wp:extent cx="2722882" cy="1743075"/>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5069" t="7572" r="5075" b="4828"/>
                          <a:stretch/>
                        </pic:blipFill>
                        <pic:spPr bwMode="auto">
                          <a:xfrm>
                            <a:off x="0" y="0"/>
                            <a:ext cx="2729689" cy="1747433"/>
                          </a:xfrm>
                          <a:prstGeom prst="rect">
                            <a:avLst/>
                          </a:prstGeom>
                          <a:ln>
                            <a:noFill/>
                          </a:ln>
                          <a:extLst>
                            <a:ext uri="{53640926-AAD7-44D8-BBD7-CCE9431645EC}">
                              <a14:shadowObscured xmlns:a14="http://schemas.microsoft.com/office/drawing/2010/main"/>
                            </a:ext>
                          </a:extLst>
                        </pic:spPr>
                      </pic:pic>
                    </a:graphicData>
                  </a:graphic>
                </wp:inline>
              </w:drawing>
            </w:r>
          </w:p>
        </w:tc>
        <w:tc>
          <w:tcPr>
            <w:tcW w:w="4536" w:type="dxa"/>
            <w:vAlign w:val="center"/>
          </w:tcPr>
          <w:p w14:paraId="4AA94370" w14:textId="77777777" w:rsidR="00FF1E99" w:rsidRPr="0018594A" w:rsidRDefault="00FF1E99" w:rsidP="00167128">
            <w:pPr>
              <w:spacing w:line="180" w:lineRule="auto"/>
              <w:jc w:val="center"/>
              <w:rPr>
                <w:rFonts w:ascii="LM Roman 10" w:hAnsi="LM Roman 10"/>
                <w:b/>
                <w:bCs/>
              </w:rPr>
            </w:pPr>
            <w:r w:rsidRPr="0018594A">
              <w:rPr>
                <w:rFonts w:ascii="LM Roman 10" w:hAnsi="LM Roman 10"/>
                <w:noProof/>
                <w:lang w:eastAsia="en-AU"/>
              </w:rPr>
              <w:drawing>
                <wp:inline distT="0" distB="0" distL="0" distR="0" wp14:anchorId="5221CC56" wp14:editId="52915855">
                  <wp:extent cx="2686050" cy="1712518"/>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6797" t="7827" r="4602" b="8640"/>
                          <a:stretch/>
                        </pic:blipFill>
                        <pic:spPr bwMode="auto">
                          <a:xfrm>
                            <a:off x="0" y="0"/>
                            <a:ext cx="2701255" cy="1722212"/>
                          </a:xfrm>
                          <a:prstGeom prst="rect">
                            <a:avLst/>
                          </a:prstGeom>
                          <a:ln>
                            <a:noFill/>
                          </a:ln>
                          <a:extLst>
                            <a:ext uri="{53640926-AAD7-44D8-BBD7-CCE9431645EC}">
                              <a14:shadowObscured xmlns:a14="http://schemas.microsoft.com/office/drawing/2010/main"/>
                            </a:ext>
                          </a:extLst>
                        </pic:spPr>
                      </pic:pic>
                    </a:graphicData>
                  </a:graphic>
                </wp:inline>
              </w:drawing>
            </w:r>
          </w:p>
        </w:tc>
      </w:tr>
      <w:tr w:rsidR="00FF1E99" w:rsidRPr="0018594A" w14:paraId="11B97FEC" w14:textId="77777777" w:rsidTr="00D27CC0">
        <w:trPr>
          <w:jc w:val="center"/>
        </w:trPr>
        <w:tc>
          <w:tcPr>
            <w:tcW w:w="4361" w:type="dxa"/>
          </w:tcPr>
          <w:p w14:paraId="6FC5E543" w14:textId="77777777" w:rsidR="00FF1E99" w:rsidRPr="0018594A" w:rsidRDefault="00FF1E99" w:rsidP="00167128">
            <w:pPr>
              <w:spacing w:line="180" w:lineRule="auto"/>
              <w:jc w:val="center"/>
              <w:rPr>
                <w:rFonts w:ascii="LM Roman 10" w:hAnsi="LM Roman 10"/>
                <w:b/>
                <w:bCs/>
              </w:rPr>
            </w:pPr>
            <w:r w:rsidRPr="0018594A">
              <w:rPr>
                <w:rFonts w:ascii="LM Roman 10" w:hAnsi="LM Roman 10"/>
              </w:rPr>
              <w:t>(a)</w:t>
            </w:r>
          </w:p>
        </w:tc>
        <w:tc>
          <w:tcPr>
            <w:tcW w:w="4536" w:type="dxa"/>
          </w:tcPr>
          <w:p w14:paraId="15F922D2" w14:textId="77777777" w:rsidR="00FF1E99" w:rsidRPr="0018594A" w:rsidRDefault="00FF1E99" w:rsidP="00167128">
            <w:pPr>
              <w:spacing w:line="180" w:lineRule="auto"/>
              <w:jc w:val="center"/>
              <w:rPr>
                <w:rFonts w:ascii="LM Roman 10" w:hAnsi="LM Roman 10"/>
                <w:b/>
                <w:bCs/>
              </w:rPr>
            </w:pPr>
            <w:r w:rsidRPr="0018594A">
              <w:rPr>
                <w:rFonts w:ascii="LM Roman 10" w:hAnsi="LM Roman 10"/>
              </w:rPr>
              <w:t>(b)</w:t>
            </w:r>
          </w:p>
        </w:tc>
      </w:tr>
      <w:tr w:rsidR="00FF1E99" w:rsidRPr="0018594A" w14:paraId="0E99889E" w14:textId="77777777" w:rsidTr="00D27CC0">
        <w:trPr>
          <w:jc w:val="center"/>
        </w:trPr>
        <w:tc>
          <w:tcPr>
            <w:tcW w:w="8897" w:type="dxa"/>
            <w:gridSpan w:val="2"/>
          </w:tcPr>
          <w:p w14:paraId="26E8F350" w14:textId="77777777" w:rsidR="001B6950" w:rsidRPr="0018594A" w:rsidRDefault="001B6950" w:rsidP="00167128">
            <w:pPr>
              <w:spacing w:line="180" w:lineRule="auto"/>
              <w:jc w:val="center"/>
              <w:rPr>
                <w:rFonts w:ascii="LM Roman 10" w:hAnsi="LM Roman 10"/>
              </w:rPr>
            </w:pPr>
          </w:p>
          <w:p w14:paraId="4008044B" w14:textId="45F953F4" w:rsidR="00FF1E99" w:rsidRPr="0018594A" w:rsidRDefault="00D1027F" w:rsidP="00167128">
            <w:pPr>
              <w:spacing w:line="180" w:lineRule="auto"/>
              <w:jc w:val="center"/>
              <w:rPr>
                <w:rFonts w:ascii="LM Roman 10" w:hAnsi="LM Roman 10"/>
              </w:rPr>
            </w:pPr>
            <w:r w:rsidRPr="0018594A">
              <w:rPr>
                <w:rFonts w:ascii="LM Roman 10" w:hAnsi="LM Roman 10"/>
              </w:rPr>
              <w:t xml:space="preserve">Gambar 2. Pretest, posttest, dan N-gain </w:t>
            </w:r>
            <w:proofErr w:type="spellStart"/>
            <w:r w:rsidRPr="0018594A">
              <w:rPr>
                <w:rFonts w:ascii="LM Roman 10" w:hAnsi="LM Roman 10"/>
              </w:rPr>
              <w:t>untuk</w:t>
            </w:r>
            <w:proofErr w:type="spellEnd"/>
            <w:r w:rsidRPr="0018594A">
              <w:rPr>
                <w:rFonts w:ascii="LM Roman 10" w:hAnsi="LM Roman 10"/>
              </w:rPr>
              <w:t xml:space="preserve"> (a) </w:t>
            </w:r>
            <w:proofErr w:type="spellStart"/>
            <w:r w:rsidRPr="0018594A">
              <w:rPr>
                <w:rFonts w:ascii="LM Roman 10" w:hAnsi="LM Roman 10"/>
              </w:rPr>
              <w:t>siswa</w:t>
            </w:r>
            <w:proofErr w:type="spellEnd"/>
            <w:r w:rsidRPr="0018594A">
              <w:rPr>
                <w:rFonts w:ascii="LM Roman 10" w:hAnsi="LM Roman 10"/>
              </w:rPr>
              <w:t xml:space="preserve"> </w:t>
            </w:r>
            <w:proofErr w:type="spellStart"/>
            <w:r w:rsidRPr="0018594A">
              <w:rPr>
                <w:rFonts w:ascii="LM Roman 10" w:hAnsi="LM Roman 10"/>
              </w:rPr>
              <w:t>kemampuan</w:t>
            </w:r>
            <w:proofErr w:type="spellEnd"/>
            <w:r w:rsidRPr="0018594A">
              <w:rPr>
                <w:rFonts w:ascii="LM Roman 10" w:hAnsi="LM Roman 10"/>
              </w:rPr>
              <w:t xml:space="preserve"> </w:t>
            </w:r>
            <w:proofErr w:type="spellStart"/>
            <w:r w:rsidRPr="0018594A">
              <w:rPr>
                <w:rFonts w:ascii="LM Roman 10" w:hAnsi="LM Roman 10"/>
              </w:rPr>
              <w:t>representasi</w:t>
            </w:r>
            <w:proofErr w:type="spellEnd"/>
            <w:r w:rsidRPr="0018594A">
              <w:rPr>
                <w:rFonts w:ascii="LM Roman 10" w:hAnsi="LM Roman 10"/>
              </w:rPr>
              <w:t xml:space="preserve"> </w:t>
            </w:r>
            <w:proofErr w:type="spellStart"/>
            <w:r w:rsidRPr="0018594A">
              <w:rPr>
                <w:rFonts w:ascii="LM Roman 10" w:hAnsi="LM Roman 10"/>
              </w:rPr>
              <w:t>matematika</w:t>
            </w:r>
            <w:proofErr w:type="spellEnd"/>
            <w:r w:rsidRPr="0018594A">
              <w:rPr>
                <w:rFonts w:ascii="LM Roman 10" w:hAnsi="LM Roman 10"/>
              </w:rPr>
              <w:t xml:space="preserve"> dan (b) </w:t>
            </w:r>
            <w:proofErr w:type="spellStart"/>
            <w:r w:rsidRPr="0018594A">
              <w:rPr>
                <w:rFonts w:ascii="LM Roman 10" w:hAnsi="LM Roman 10"/>
              </w:rPr>
              <w:t>siswa</w:t>
            </w:r>
            <w:proofErr w:type="spellEnd"/>
            <w:r w:rsidRPr="0018594A">
              <w:rPr>
                <w:rFonts w:ascii="LM Roman 10" w:hAnsi="LM Roman 10"/>
              </w:rPr>
              <w:t xml:space="preserve"> </w:t>
            </w:r>
            <w:proofErr w:type="spellStart"/>
            <w:r w:rsidRPr="0018594A">
              <w:rPr>
                <w:rFonts w:ascii="LM Roman 10" w:hAnsi="LM Roman 10"/>
              </w:rPr>
              <w:t>kemampuan</w:t>
            </w:r>
            <w:proofErr w:type="spellEnd"/>
            <w:r w:rsidRPr="0018594A">
              <w:rPr>
                <w:rFonts w:ascii="LM Roman 10" w:hAnsi="LM Roman 10"/>
              </w:rPr>
              <w:t xml:space="preserve"> </w:t>
            </w:r>
            <w:proofErr w:type="spellStart"/>
            <w:r w:rsidRPr="0018594A">
              <w:rPr>
                <w:rFonts w:ascii="LM Roman 10" w:hAnsi="LM Roman 10"/>
              </w:rPr>
              <w:t>penalaran</w:t>
            </w:r>
            <w:proofErr w:type="spellEnd"/>
          </w:p>
        </w:tc>
      </w:tr>
    </w:tbl>
    <w:p w14:paraId="2F1A698E" w14:textId="77777777" w:rsidR="005A0FCB" w:rsidRPr="0018594A" w:rsidRDefault="005A0FCB" w:rsidP="00167128">
      <w:pPr>
        <w:spacing w:line="180" w:lineRule="auto"/>
        <w:jc w:val="center"/>
        <w:rPr>
          <w:rFonts w:ascii="LM Roman 10" w:hAnsi="LM Roman 10"/>
        </w:rPr>
      </w:pPr>
    </w:p>
    <w:p w14:paraId="6A923461" w14:textId="77777777" w:rsidR="006D3C62" w:rsidRPr="0018594A" w:rsidRDefault="006D3C62" w:rsidP="00A0281C">
      <w:pPr>
        <w:spacing w:line="180" w:lineRule="auto"/>
        <w:jc w:val="center"/>
        <w:rPr>
          <w:rFonts w:ascii="LM Roman 10" w:hAnsi="LM Roman 10"/>
        </w:rPr>
      </w:pPr>
      <w:r w:rsidRPr="0018594A">
        <w:rPr>
          <w:rFonts w:ascii="LM Roman 10" w:hAnsi="LM Roman 10"/>
        </w:rPr>
        <w:t xml:space="preserve">Tabel 1. </w:t>
      </w:r>
      <w:proofErr w:type="spellStart"/>
      <w:r w:rsidRPr="0018594A">
        <w:rPr>
          <w:rFonts w:ascii="LM Roman 10" w:hAnsi="LM Roman 10"/>
        </w:rPr>
        <w:t>Konsistensi</w:t>
      </w:r>
      <w:proofErr w:type="spellEnd"/>
      <w:r w:rsidRPr="0018594A">
        <w:rPr>
          <w:rFonts w:ascii="LM Roman 10" w:hAnsi="LM Roman 10"/>
        </w:rPr>
        <w:t xml:space="preserve"> internal </w:t>
      </w:r>
      <w:proofErr w:type="spellStart"/>
      <w:r w:rsidRPr="0018594A">
        <w:rPr>
          <w:rFonts w:ascii="LM Roman 10" w:hAnsi="LM Roman 10"/>
        </w:rPr>
        <w:t>keandalan</w:t>
      </w:r>
      <w:proofErr w:type="spellEnd"/>
      <w:r w:rsidRPr="0018594A">
        <w:rPr>
          <w:rFonts w:ascii="LM Roman 10" w:hAnsi="LM Roman 10"/>
        </w:rPr>
        <w:t xml:space="preserve"> </w:t>
      </w:r>
      <w:proofErr w:type="spellStart"/>
      <w:r w:rsidRPr="0018594A">
        <w:rPr>
          <w:rFonts w:ascii="LM Roman 10" w:hAnsi="LM Roman 10"/>
        </w:rPr>
        <w:t>tes</w:t>
      </w:r>
      <w:proofErr w:type="spellEnd"/>
      <w:r w:rsidRPr="0018594A">
        <w:rPr>
          <w:rFonts w:ascii="LM Roman 10" w:hAnsi="LM Roman 10"/>
        </w:rPr>
        <w:t xml:space="preserve"> </w:t>
      </w:r>
      <w:proofErr w:type="spellStart"/>
      <w:r w:rsidRPr="0018594A">
        <w:rPr>
          <w:rFonts w:ascii="LM Roman 10" w:hAnsi="LM Roman 10"/>
        </w:rPr>
        <w:t>biologi</w:t>
      </w:r>
      <w:proofErr w:type="spellEnd"/>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
        <w:gridCol w:w="2305"/>
        <w:gridCol w:w="1002"/>
      </w:tblGrid>
      <w:tr w:rsidR="006D3C62" w:rsidRPr="0018594A" w14:paraId="032ADB67" w14:textId="77777777" w:rsidTr="00A0281C">
        <w:trPr>
          <w:jc w:val="center"/>
        </w:trPr>
        <w:tc>
          <w:tcPr>
            <w:tcW w:w="956" w:type="dxa"/>
            <w:tcBorders>
              <w:top w:val="single" w:sz="4" w:space="0" w:color="auto"/>
              <w:bottom w:val="single" w:sz="4" w:space="0" w:color="auto"/>
            </w:tcBorders>
          </w:tcPr>
          <w:p w14:paraId="05F0577E" w14:textId="77777777" w:rsidR="006D3C62" w:rsidRPr="0018594A" w:rsidRDefault="006D3C62" w:rsidP="00A0281C">
            <w:pPr>
              <w:spacing w:line="180" w:lineRule="auto"/>
              <w:jc w:val="center"/>
              <w:rPr>
                <w:rFonts w:ascii="LM Roman 10" w:hAnsi="LM Roman 10"/>
                <w:sz w:val="16"/>
                <w:szCs w:val="16"/>
              </w:rPr>
            </w:pPr>
            <w:r w:rsidRPr="0018594A">
              <w:rPr>
                <w:rFonts w:ascii="LM Roman 10" w:hAnsi="LM Roman 10"/>
                <w:sz w:val="16"/>
                <w:szCs w:val="16"/>
              </w:rPr>
              <w:t>SN</w:t>
            </w:r>
          </w:p>
        </w:tc>
        <w:tc>
          <w:tcPr>
            <w:tcW w:w="2305" w:type="dxa"/>
            <w:tcBorders>
              <w:top w:val="single" w:sz="4" w:space="0" w:color="auto"/>
              <w:bottom w:val="single" w:sz="4" w:space="0" w:color="auto"/>
            </w:tcBorders>
          </w:tcPr>
          <w:p w14:paraId="70591F9D" w14:textId="77777777" w:rsidR="006D3C62" w:rsidRPr="0018594A" w:rsidRDefault="006D3C62" w:rsidP="00A0281C">
            <w:pPr>
              <w:spacing w:line="180" w:lineRule="auto"/>
              <w:jc w:val="center"/>
              <w:rPr>
                <w:rFonts w:ascii="LM Roman 10" w:hAnsi="LM Roman 10"/>
                <w:sz w:val="16"/>
                <w:szCs w:val="16"/>
              </w:rPr>
            </w:pPr>
            <w:proofErr w:type="spellStart"/>
            <w:r w:rsidRPr="0018594A">
              <w:rPr>
                <w:rFonts w:ascii="LM Roman 10" w:hAnsi="LM Roman 10"/>
                <w:sz w:val="16"/>
                <w:szCs w:val="16"/>
              </w:rPr>
              <w:t>Indikator</w:t>
            </w:r>
            <w:proofErr w:type="spellEnd"/>
          </w:p>
        </w:tc>
        <w:tc>
          <w:tcPr>
            <w:tcW w:w="1002" w:type="dxa"/>
            <w:tcBorders>
              <w:top w:val="single" w:sz="4" w:space="0" w:color="auto"/>
              <w:bottom w:val="single" w:sz="4" w:space="0" w:color="auto"/>
            </w:tcBorders>
          </w:tcPr>
          <w:p w14:paraId="261EB5A2" w14:textId="77777777" w:rsidR="006D3C62" w:rsidRPr="0018594A" w:rsidRDefault="006D3C62" w:rsidP="00A0281C">
            <w:pPr>
              <w:spacing w:line="180" w:lineRule="auto"/>
              <w:jc w:val="center"/>
              <w:rPr>
                <w:rFonts w:ascii="LM Roman 10" w:hAnsi="LM Roman 10"/>
                <w:sz w:val="16"/>
                <w:szCs w:val="16"/>
              </w:rPr>
            </w:pPr>
            <w:r w:rsidRPr="0018594A">
              <w:rPr>
                <w:rFonts w:ascii="LM Roman 10" w:hAnsi="LM Roman 10"/>
                <w:sz w:val="16"/>
                <w:szCs w:val="16"/>
              </w:rPr>
              <w:t>Nilai</w:t>
            </w:r>
          </w:p>
        </w:tc>
      </w:tr>
      <w:tr w:rsidR="006D3C62" w:rsidRPr="0018594A" w14:paraId="74709480" w14:textId="77777777" w:rsidTr="00A0281C">
        <w:trPr>
          <w:jc w:val="center"/>
        </w:trPr>
        <w:tc>
          <w:tcPr>
            <w:tcW w:w="956" w:type="dxa"/>
            <w:tcBorders>
              <w:top w:val="single" w:sz="4" w:space="0" w:color="auto"/>
            </w:tcBorders>
          </w:tcPr>
          <w:p w14:paraId="1E2F9FD7" w14:textId="77777777" w:rsidR="006D3C62" w:rsidRPr="0018594A" w:rsidRDefault="006D3C62" w:rsidP="00A0281C">
            <w:pPr>
              <w:spacing w:line="180" w:lineRule="auto"/>
              <w:jc w:val="center"/>
              <w:rPr>
                <w:rFonts w:ascii="LM Roman 10" w:hAnsi="LM Roman 10"/>
                <w:sz w:val="16"/>
                <w:szCs w:val="16"/>
              </w:rPr>
            </w:pPr>
            <w:r w:rsidRPr="0018594A">
              <w:rPr>
                <w:rFonts w:ascii="LM Roman 10" w:hAnsi="LM Roman 10"/>
                <w:sz w:val="16"/>
                <w:szCs w:val="16"/>
              </w:rPr>
              <w:t>1</w:t>
            </w:r>
          </w:p>
        </w:tc>
        <w:tc>
          <w:tcPr>
            <w:tcW w:w="2305" w:type="dxa"/>
            <w:tcBorders>
              <w:top w:val="single" w:sz="4" w:space="0" w:color="auto"/>
            </w:tcBorders>
          </w:tcPr>
          <w:p w14:paraId="2413AF09" w14:textId="77777777" w:rsidR="006D3C62" w:rsidRPr="0018594A" w:rsidRDefault="006D3C62" w:rsidP="00A0281C">
            <w:pPr>
              <w:spacing w:line="180" w:lineRule="auto"/>
              <w:rPr>
                <w:rFonts w:ascii="LM Roman 10" w:hAnsi="LM Roman 10"/>
                <w:sz w:val="16"/>
                <w:szCs w:val="16"/>
              </w:rPr>
            </w:pPr>
            <w:proofErr w:type="spellStart"/>
            <w:r w:rsidRPr="0018594A">
              <w:rPr>
                <w:rFonts w:ascii="LM Roman 10" w:hAnsi="LM Roman 10"/>
                <w:sz w:val="16"/>
                <w:szCs w:val="16"/>
              </w:rPr>
              <w:t>Jumlah</w:t>
            </w:r>
            <w:proofErr w:type="spellEnd"/>
            <w:r w:rsidRPr="0018594A">
              <w:rPr>
                <w:rFonts w:ascii="LM Roman 10" w:hAnsi="LM Roman 10"/>
                <w:sz w:val="16"/>
                <w:szCs w:val="16"/>
              </w:rPr>
              <w:t xml:space="preserve"> Barang</w:t>
            </w:r>
          </w:p>
        </w:tc>
        <w:tc>
          <w:tcPr>
            <w:tcW w:w="1002" w:type="dxa"/>
            <w:tcBorders>
              <w:top w:val="single" w:sz="4" w:space="0" w:color="auto"/>
            </w:tcBorders>
          </w:tcPr>
          <w:p w14:paraId="222EB208" w14:textId="77777777" w:rsidR="006D3C62" w:rsidRPr="0018594A" w:rsidRDefault="006D3C62" w:rsidP="00A0281C">
            <w:pPr>
              <w:spacing w:line="180" w:lineRule="auto"/>
              <w:jc w:val="center"/>
              <w:rPr>
                <w:rFonts w:ascii="LM Roman 10" w:hAnsi="LM Roman 10"/>
                <w:sz w:val="16"/>
                <w:szCs w:val="16"/>
              </w:rPr>
            </w:pPr>
            <w:r w:rsidRPr="0018594A">
              <w:rPr>
                <w:rFonts w:ascii="LM Roman 10" w:hAnsi="LM Roman 10"/>
                <w:sz w:val="16"/>
                <w:szCs w:val="16"/>
              </w:rPr>
              <w:t>60</w:t>
            </w:r>
          </w:p>
        </w:tc>
      </w:tr>
      <w:tr w:rsidR="006D3C62" w:rsidRPr="0018594A" w14:paraId="42664BE4" w14:textId="77777777" w:rsidTr="00A0281C">
        <w:trPr>
          <w:jc w:val="center"/>
        </w:trPr>
        <w:tc>
          <w:tcPr>
            <w:tcW w:w="956" w:type="dxa"/>
          </w:tcPr>
          <w:p w14:paraId="1DFDEA2A" w14:textId="77777777" w:rsidR="006D3C62" w:rsidRPr="0018594A" w:rsidRDefault="006D3C62" w:rsidP="00A0281C">
            <w:pPr>
              <w:spacing w:line="180" w:lineRule="auto"/>
              <w:jc w:val="center"/>
              <w:rPr>
                <w:rFonts w:ascii="LM Roman 10" w:hAnsi="LM Roman 10"/>
                <w:sz w:val="16"/>
                <w:szCs w:val="16"/>
              </w:rPr>
            </w:pPr>
            <w:r w:rsidRPr="0018594A">
              <w:rPr>
                <w:rFonts w:ascii="LM Roman 10" w:hAnsi="LM Roman 10"/>
                <w:sz w:val="16"/>
                <w:szCs w:val="16"/>
              </w:rPr>
              <w:t>2</w:t>
            </w:r>
          </w:p>
        </w:tc>
        <w:tc>
          <w:tcPr>
            <w:tcW w:w="2305" w:type="dxa"/>
          </w:tcPr>
          <w:p w14:paraId="310D03E2" w14:textId="77777777" w:rsidR="006D3C62" w:rsidRPr="0018594A" w:rsidRDefault="006D3C62" w:rsidP="00A0281C">
            <w:pPr>
              <w:spacing w:line="180" w:lineRule="auto"/>
              <w:rPr>
                <w:rFonts w:ascii="LM Roman 10" w:hAnsi="LM Roman 10"/>
                <w:sz w:val="16"/>
                <w:szCs w:val="16"/>
              </w:rPr>
            </w:pPr>
            <w:r w:rsidRPr="0018594A">
              <w:rPr>
                <w:rFonts w:ascii="LM Roman 10" w:hAnsi="LM Roman 10"/>
                <w:sz w:val="16"/>
                <w:szCs w:val="16"/>
              </w:rPr>
              <w:t>Kuder Richardson (KR-20)</w:t>
            </w:r>
          </w:p>
        </w:tc>
        <w:tc>
          <w:tcPr>
            <w:tcW w:w="1002" w:type="dxa"/>
          </w:tcPr>
          <w:p w14:paraId="5B5AB889" w14:textId="77777777" w:rsidR="006D3C62" w:rsidRPr="0018594A" w:rsidRDefault="006D3C62" w:rsidP="00A0281C">
            <w:pPr>
              <w:spacing w:line="180" w:lineRule="auto"/>
              <w:jc w:val="center"/>
              <w:rPr>
                <w:rFonts w:ascii="LM Roman 10" w:hAnsi="LM Roman 10"/>
                <w:sz w:val="16"/>
                <w:szCs w:val="16"/>
              </w:rPr>
            </w:pPr>
            <w:r w:rsidRPr="0018594A">
              <w:rPr>
                <w:rFonts w:ascii="LM Roman 10" w:hAnsi="LM Roman 10"/>
                <w:sz w:val="16"/>
                <w:szCs w:val="16"/>
              </w:rPr>
              <w:t>0.620</w:t>
            </w:r>
          </w:p>
        </w:tc>
      </w:tr>
      <w:tr w:rsidR="006D3C62" w:rsidRPr="0018594A" w14:paraId="69C46117" w14:textId="77777777" w:rsidTr="00A0281C">
        <w:trPr>
          <w:jc w:val="center"/>
        </w:trPr>
        <w:tc>
          <w:tcPr>
            <w:tcW w:w="956" w:type="dxa"/>
          </w:tcPr>
          <w:p w14:paraId="697A47C9" w14:textId="77777777" w:rsidR="006D3C62" w:rsidRPr="0018594A" w:rsidRDefault="006D3C62" w:rsidP="00A0281C">
            <w:pPr>
              <w:spacing w:line="180" w:lineRule="auto"/>
              <w:jc w:val="center"/>
              <w:rPr>
                <w:rFonts w:ascii="LM Roman 10" w:hAnsi="LM Roman 10"/>
                <w:sz w:val="16"/>
                <w:szCs w:val="16"/>
              </w:rPr>
            </w:pPr>
            <w:r w:rsidRPr="0018594A">
              <w:rPr>
                <w:rFonts w:ascii="LM Roman 10" w:hAnsi="LM Roman 10"/>
                <w:sz w:val="16"/>
                <w:szCs w:val="16"/>
              </w:rPr>
              <w:t>3</w:t>
            </w:r>
          </w:p>
        </w:tc>
        <w:tc>
          <w:tcPr>
            <w:tcW w:w="2305" w:type="dxa"/>
          </w:tcPr>
          <w:p w14:paraId="1320E1AF" w14:textId="77777777" w:rsidR="006D3C62" w:rsidRPr="0018594A" w:rsidRDefault="006D3C62" w:rsidP="00A0281C">
            <w:pPr>
              <w:spacing w:line="180" w:lineRule="auto"/>
              <w:rPr>
                <w:rFonts w:ascii="LM Roman 10" w:hAnsi="LM Roman 10"/>
                <w:sz w:val="16"/>
                <w:szCs w:val="16"/>
              </w:rPr>
            </w:pPr>
            <w:r w:rsidRPr="0018594A">
              <w:rPr>
                <w:rFonts w:ascii="LM Roman 10" w:hAnsi="LM Roman 10"/>
                <w:sz w:val="16"/>
                <w:szCs w:val="16"/>
              </w:rPr>
              <w:t xml:space="preserve">Alpha Cronbach </w:t>
            </w:r>
            <w:proofErr w:type="spellStart"/>
            <w:r w:rsidRPr="0018594A">
              <w:rPr>
                <w:rFonts w:ascii="LM Roman 10" w:hAnsi="LM Roman 10"/>
                <w:sz w:val="16"/>
                <w:szCs w:val="16"/>
              </w:rPr>
              <w:t>Berdasarkan</w:t>
            </w:r>
            <w:proofErr w:type="spellEnd"/>
            <w:r w:rsidRPr="0018594A">
              <w:rPr>
                <w:rFonts w:ascii="LM Roman 10" w:hAnsi="LM Roman 10"/>
                <w:sz w:val="16"/>
                <w:szCs w:val="16"/>
              </w:rPr>
              <w:t xml:space="preserve"> Item </w:t>
            </w:r>
            <w:proofErr w:type="spellStart"/>
            <w:r w:rsidRPr="0018594A">
              <w:rPr>
                <w:rFonts w:ascii="LM Roman 10" w:hAnsi="LM Roman 10"/>
                <w:sz w:val="16"/>
                <w:szCs w:val="16"/>
              </w:rPr>
              <w:t>Standar</w:t>
            </w:r>
            <w:proofErr w:type="spellEnd"/>
          </w:p>
        </w:tc>
        <w:tc>
          <w:tcPr>
            <w:tcW w:w="1002" w:type="dxa"/>
          </w:tcPr>
          <w:p w14:paraId="6F7EAD1F" w14:textId="77777777" w:rsidR="006D3C62" w:rsidRPr="0018594A" w:rsidRDefault="006D3C62" w:rsidP="00A0281C">
            <w:pPr>
              <w:spacing w:line="180" w:lineRule="auto"/>
              <w:jc w:val="center"/>
              <w:rPr>
                <w:rFonts w:ascii="LM Roman 10" w:hAnsi="LM Roman 10"/>
                <w:sz w:val="16"/>
                <w:szCs w:val="16"/>
              </w:rPr>
            </w:pPr>
            <w:r w:rsidRPr="0018594A">
              <w:rPr>
                <w:rFonts w:ascii="LM Roman 10" w:hAnsi="LM Roman 10"/>
                <w:sz w:val="16"/>
                <w:szCs w:val="16"/>
              </w:rPr>
              <w:t>0.617</w:t>
            </w:r>
          </w:p>
        </w:tc>
      </w:tr>
      <w:tr w:rsidR="006D3C62" w:rsidRPr="0018594A" w14:paraId="1803F669" w14:textId="77777777" w:rsidTr="00A0281C">
        <w:trPr>
          <w:jc w:val="center"/>
        </w:trPr>
        <w:tc>
          <w:tcPr>
            <w:tcW w:w="956" w:type="dxa"/>
          </w:tcPr>
          <w:p w14:paraId="2DCD9FAD" w14:textId="77777777" w:rsidR="006D3C62" w:rsidRPr="0018594A" w:rsidRDefault="006D3C62" w:rsidP="00A0281C">
            <w:pPr>
              <w:spacing w:line="180" w:lineRule="auto"/>
              <w:jc w:val="center"/>
              <w:rPr>
                <w:rFonts w:ascii="LM Roman 10" w:hAnsi="LM Roman 10"/>
                <w:sz w:val="16"/>
                <w:szCs w:val="16"/>
              </w:rPr>
            </w:pPr>
            <w:r w:rsidRPr="0018594A">
              <w:rPr>
                <w:rFonts w:ascii="LM Roman 10" w:hAnsi="LM Roman 10"/>
                <w:sz w:val="16"/>
                <w:szCs w:val="16"/>
              </w:rPr>
              <w:t>4</w:t>
            </w:r>
          </w:p>
        </w:tc>
        <w:tc>
          <w:tcPr>
            <w:tcW w:w="2305" w:type="dxa"/>
          </w:tcPr>
          <w:p w14:paraId="44736E0A" w14:textId="77777777" w:rsidR="006D3C62" w:rsidRPr="0018594A" w:rsidRDefault="006D3C62" w:rsidP="00A0281C">
            <w:pPr>
              <w:spacing w:line="180" w:lineRule="auto"/>
              <w:rPr>
                <w:rFonts w:ascii="LM Roman 10" w:hAnsi="LM Roman 10"/>
                <w:sz w:val="16"/>
                <w:szCs w:val="16"/>
              </w:rPr>
            </w:pPr>
            <w:proofErr w:type="spellStart"/>
            <w:r w:rsidRPr="0018594A">
              <w:rPr>
                <w:rFonts w:ascii="LM Roman 10" w:hAnsi="LM Roman 10"/>
                <w:sz w:val="16"/>
                <w:szCs w:val="16"/>
              </w:rPr>
              <w:t>Kesulitan</w:t>
            </w:r>
            <w:proofErr w:type="spellEnd"/>
            <w:r w:rsidRPr="0018594A">
              <w:rPr>
                <w:rFonts w:ascii="LM Roman 10" w:hAnsi="LM Roman 10"/>
                <w:sz w:val="16"/>
                <w:szCs w:val="16"/>
              </w:rPr>
              <w:t xml:space="preserve"> Item Rata-rata</w:t>
            </w:r>
          </w:p>
        </w:tc>
        <w:tc>
          <w:tcPr>
            <w:tcW w:w="1002" w:type="dxa"/>
          </w:tcPr>
          <w:p w14:paraId="1B514655" w14:textId="77777777" w:rsidR="006D3C62" w:rsidRPr="0018594A" w:rsidRDefault="006D3C62" w:rsidP="00A0281C">
            <w:pPr>
              <w:spacing w:line="180" w:lineRule="auto"/>
              <w:jc w:val="center"/>
              <w:rPr>
                <w:rFonts w:ascii="LM Roman 10" w:hAnsi="LM Roman 10"/>
                <w:sz w:val="16"/>
                <w:szCs w:val="16"/>
              </w:rPr>
            </w:pPr>
            <w:r w:rsidRPr="0018594A">
              <w:rPr>
                <w:rFonts w:ascii="LM Roman 10" w:hAnsi="LM Roman 10"/>
                <w:sz w:val="16"/>
                <w:szCs w:val="16"/>
              </w:rPr>
              <w:t>0.56</w:t>
            </w:r>
          </w:p>
        </w:tc>
      </w:tr>
      <w:tr w:rsidR="006D3C62" w:rsidRPr="0018594A" w14:paraId="1A818184" w14:textId="77777777" w:rsidTr="00A0281C">
        <w:trPr>
          <w:jc w:val="center"/>
        </w:trPr>
        <w:tc>
          <w:tcPr>
            <w:tcW w:w="956" w:type="dxa"/>
          </w:tcPr>
          <w:p w14:paraId="6B10D137" w14:textId="77777777" w:rsidR="006D3C62" w:rsidRPr="0018594A" w:rsidRDefault="006D3C62" w:rsidP="00A0281C">
            <w:pPr>
              <w:spacing w:line="180" w:lineRule="auto"/>
              <w:jc w:val="center"/>
              <w:rPr>
                <w:rFonts w:ascii="LM Roman 10" w:hAnsi="LM Roman 10"/>
                <w:sz w:val="16"/>
                <w:szCs w:val="16"/>
              </w:rPr>
            </w:pPr>
            <w:r w:rsidRPr="0018594A">
              <w:rPr>
                <w:rFonts w:ascii="LM Roman 10" w:hAnsi="LM Roman 10"/>
                <w:sz w:val="16"/>
                <w:szCs w:val="16"/>
              </w:rPr>
              <w:t>5</w:t>
            </w:r>
          </w:p>
        </w:tc>
        <w:tc>
          <w:tcPr>
            <w:tcW w:w="2305" w:type="dxa"/>
          </w:tcPr>
          <w:p w14:paraId="7F371839" w14:textId="77777777" w:rsidR="006D3C62" w:rsidRPr="0018594A" w:rsidRDefault="006D3C62" w:rsidP="00A0281C">
            <w:pPr>
              <w:spacing w:line="180" w:lineRule="auto"/>
              <w:rPr>
                <w:rFonts w:ascii="LM Roman 10" w:hAnsi="LM Roman 10"/>
                <w:sz w:val="16"/>
                <w:szCs w:val="16"/>
              </w:rPr>
            </w:pPr>
            <w:proofErr w:type="spellStart"/>
            <w:r w:rsidRPr="0018594A">
              <w:rPr>
                <w:rFonts w:ascii="LM Roman 10" w:hAnsi="LM Roman 10"/>
                <w:sz w:val="16"/>
                <w:szCs w:val="16"/>
              </w:rPr>
              <w:t>Kesulitan</w:t>
            </w:r>
            <w:proofErr w:type="spellEnd"/>
            <w:r w:rsidRPr="0018594A">
              <w:rPr>
                <w:rFonts w:ascii="LM Roman 10" w:hAnsi="LM Roman 10"/>
                <w:sz w:val="16"/>
                <w:szCs w:val="16"/>
              </w:rPr>
              <w:t xml:space="preserve"> Item Rata-rata</w:t>
            </w:r>
          </w:p>
        </w:tc>
        <w:tc>
          <w:tcPr>
            <w:tcW w:w="1002" w:type="dxa"/>
          </w:tcPr>
          <w:p w14:paraId="7FA93C76" w14:textId="77777777" w:rsidR="006D3C62" w:rsidRPr="0018594A" w:rsidRDefault="006D3C62" w:rsidP="00A0281C">
            <w:pPr>
              <w:spacing w:line="180" w:lineRule="auto"/>
              <w:jc w:val="center"/>
              <w:rPr>
                <w:rFonts w:ascii="LM Roman 10" w:hAnsi="LM Roman 10"/>
                <w:sz w:val="16"/>
                <w:szCs w:val="16"/>
              </w:rPr>
            </w:pPr>
            <w:r w:rsidRPr="0018594A">
              <w:rPr>
                <w:rFonts w:ascii="LM Roman 10" w:hAnsi="LM Roman 10"/>
                <w:sz w:val="16"/>
                <w:szCs w:val="16"/>
              </w:rPr>
              <w:t>0.4</w:t>
            </w:r>
          </w:p>
        </w:tc>
      </w:tr>
    </w:tbl>
    <w:p w14:paraId="345D055F" w14:textId="60792776" w:rsidR="00354A58" w:rsidRPr="0018594A" w:rsidRDefault="00354A58" w:rsidP="00167128">
      <w:pPr>
        <w:spacing w:line="180" w:lineRule="auto"/>
        <w:jc w:val="center"/>
        <w:rPr>
          <w:rFonts w:ascii="LM Roman 10" w:hAnsi="LM Roman 10"/>
        </w:rPr>
      </w:pPr>
    </w:p>
    <w:p w14:paraId="22EBB86E" w14:textId="77777777" w:rsidR="00846269" w:rsidRPr="0018594A" w:rsidRDefault="00846269" w:rsidP="00167128">
      <w:pPr>
        <w:spacing w:line="180" w:lineRule="auto"/>
        <w:jc w:val="center"/>
        <w:rPr>
          <w:rFonts w:ascii="LM Roman 10" w:hAnsi="LM Roman 10"/>
        </w:rPr>
      </w:pPr>
    </w:p>
    <w:bookmarkEnd w:id="6"/>
    <w:p w14:paraId="52F942E6" w14:textId="5C81EB49" w:rsidR="00E619D6" w:rsidRPr="0018594A" w:rsidRDefault="006D3C62" w:rsidP="00545ADC">
      <w:pPr>
        <w:numPr>
          <w:ilvl w:val="0"/>
          <w:numId w:val="15"/>
        </w:numPr>
        <w:spacing w:line="180" w:lineRule="auto"/>
        <w:ind w:left="270" w:hanging="270"/>
        <w:rPr>
          <w:rFonts w:ascii="LM Roman 10" w:hAnsi="LM Roman 10"/>
          <w:b/>
          <w:bCs/>
        </w:rPr>
      </w:pPr>
      <w:r>
        <w:rPr>
          <w:rFonts w:ascii="LM Roman 10" w:hAnsi="LM Roman 10"/>
          <w:b/>
          <w:bCs/>
        </w:rPr>
        <w:t>HASIL DAN PEMBAHASAN</w:t>
      </w:r>
      <w:r w:rsidR="00E619D6" w:rsidRPr="0018594A">
        <w:rPr>
          <w:rFonts w:ascii="LM Roman 10" w:hAnsi="LM Roman 10"/>
          <w:b/>
          <w:bCs/>
        </w:rPr>
        <w:t xml:space="preserve"> (10 PT)</w:t>
      </w:r>
    </w:p>
    <w:p w14:paraId="6D9132DC" w14:textId="7C5012C9" w:rsidR="006D3C62" w:rsidRPr="0018594A" w:rsidRDefault="006D3C62" w:rsidP="00392360">
      <w:pPr>
        <w:spacing w:line="180" w:lineRule="auto"/>
        <w:ind w:firstLine="432"/>
        <w:jc w:val="both"/>
        <w:rPr>
          <w:rFonts w:ascii="LM Roman 10" w:hAnsi="LM Roman 10"/>
        </w:rPr>
      </w:pPr>
      <w:bookmarkStart w:id="7" w:name="_Hlk79140867"/>
      <w:bookmarkStart w:id="8" w:name="_Hlk79141485"/>
      <w:r w:rsidRPr="0018594A">
        <w:rPr>
          <w:rFonts w:ascii="LM Roman 10" w:hAnsi="LM Roman 10"/>
        </w:rPr>
        <w:t xml:space="preserve">Pada </w:t>
      </w:r>
      <w:proofErr w:type="spellStart"/>
      <w:r w:rsidRPr="0018594A">
        <w:rPr>
          <w:rFonts w:ascii="LM Roman 10" w:hAnsi="LM Roman 10"/>
        </w:rPr>
        <w:t>bagian</w:t>
      </w:r>
      <w:proofErr w:type="spellEnd"/>
      <w:r w:rsidRPr="0018594A">
        <w:rPr>
          <w:rFonts w:ascii="LM Roman 10" w:hAnsi="LM Roman 10"/>
        </w:rPr>
        <w:t xml:space="preserve"> </w:t>
      </w:r>
      <w:proofErr w:type="spellStart"/>
      <w:r w:rsidRPr="0018594A">
        <w:rPr>
          <w:rFonts w:ascii="LM Roman 10" w:hAnsi="LM Roman 10"/>
        </w:rPr>
        <w:t>ini</w:t>
      </w:r>
      <w:proofErr w:type="spellEnd"/>
      <w:r w:rsidRPr="0018594A">
        <w:rPr>
          <w:rFonts w:ascii="LM Roman 10" w:hAnsi="LM Roman 10"/>
        </w:rPr>
        <w:t xml:space="preserve"> </w:t>
      </w:r>
      <w:proofErr w:type="spellStart"/>
      <w:r w:rsidRPr="0018594A">
        <w:rPr>
          <w:rFonts w:ascii="LM Roman 10" w:hAnsi="LM Roman 10"/>
        </w:rPr>
        <w:t>dijelaskan</w:t>
      </w:r>
      <w:proofErr w:type="spellEnd"/>
      <w:r w:rsidRPr="0018594A">
        <w:rPr>
          <w:rFonts w:ascii="LM Roman 10" w:hAnsi="LM Roman 10"/>
        </w:rPr>
        <w:t xml:space="preserve"> </w:t>
      </w:r>
      <w:proofErr w:type="spellStart"/>
      <w:r w:rsidRPr="0018594A">
        <w:rPr>
          <w:rFonts w:ascii="LM Roman 10" w:hAnsi="LM Roman 10"/>
        </w:rPr>
        <w:t>hasil</w:t>
      </w:r>
      <w:proofErr w:type="spellEnd"/>
      <w:r w:rsidRPr="0018594A">
        <w:rPr>
          <w:rFonts w:ascii="LM Roman 10" w:hAnsi="LM Roman 10"/>
        </w:rPr>
        <w:t xml:space="preserve"> </w:t>
      </w:r>
      <w:proofErr w:type="spellStart"/>
      <w:r w:rsidRPr="0018594A">
        <w:rPr>
          <w:rFonts w:ascii="LM Roman 10" w:hAnsi="LM Roman 10"/>
        </w:rPr>
        <w:t>penelitian</w:t>
      </w:r>
      <w:proofErr w:type="spellEnd"/>
      <w:r w:rsidRPr="0018594A">
        <w:rPr>
          <w:rFonts w:ascii="LM Roman 10" w:hAnsi="LM Roman 10"/>
        </w:rPr>
        <w:t xml:space="preserve"> dan </w:t>
      </w:r>
      <w:proofErr w:type="spellStart"/>
      <w:r w:rsidRPr="0018594A">
        <w:rPr>
          <w:rFonts w:ascii="LM Roman 10" w:hAnsi="LM Roman 10"/>
        </w:rPr>
        <w:t>sekaligus</w:t>
      </w:r>
      <w:proofErr w:type="spellEnd"/>
      <w:r w:rsidRPr="0018594A">
        <w:rPr>
          <w:rFonts w:ascii="LM Roman 10" w:hAnsi="LM Roman 10"/>
        </w:rPr>
        <w:t xml:space="preserve"> </w:t>
      </w:r>
      <w:proofErr w:type="spellStart"/>
      <w:r w:rsidRPr="0018594A">
        <w:rPr>
          <w:rFonts w:ascii="LM Roman 10" w:hAnsi="LM Roman 10"/>
        </w:rPr>
        <w:t>diberikan</w:t>
      </w:r>
      <w:proofErr w:type="spellEnd"/>
      <w:r w:rsidRPr="0018594A">
        <w:rPr>
          <w:rFonts w:ascii="LM Roman 10" w:hAnsi="LM Roman 10"/>
        </w:rPr>
        <w:t xml:space="preserve"> </w:t>
      </w:r>
      <w:proofErr w:type="spellStart"/>
      <w:r w:rsidRPr="0018594A">
        <w:rPr>
          <w:rFonts w:ascii="LM Roman 10" w:hAnsi="LM Roman 10"/>
        </w:rPr>
        <w:t>pembahasan</w:t>
      </w:r>
      <w:proofErr w:type="spellEnd"/>
      <w:r w:rsidRPr="0018594A">
        <w:rPr>
          <w:rFonts w:ascii="LM Roman 10" w:hAnsi="LM Roman 10"/>
        </w:rPr>
        <w:t xml:space="preserve"> yang </w:t>
      </w:r>
      <w:proofErr w:type="spellStart"/>
      <w:r w:rsidRPr="0018594A">
        <w:rPr>
          <w:rFonts w:ascii="LM Roman 10" w:hAnsi="LM Roman 10"/>
        </w:rPr>
        <w:t>komprehensif</w:t>
      </w:r>
      <w:proofErr w:type="spellEnd"/>
      <w:r w:rsidRPr="0018594A">
        <w:rPr>
          <w:rFonts w:ascii="LM Roman 10" w:hAnsi="LM Roman 10"/>
        </w:rPr>
        <w:t xml:space="preserve">. Hasil </w:t>
      </w:r>
      <w:proofErr w:type="spellStart"/>
      <w:r w:rsidRPr="0018594A">
        <w:rPr>
          <w:rFonts w:ascii="LM Roman 10" w:hAnsi="LM Roman 10"/>
        </w:rPr>
        <w:t>dapat</w:t>
      </w:r>
      <w:proofErr w:type="spellEnd"/>
      <w:r w:rsidRPr="0018594A">
        <w:rPr>
          <w:rFonts w:ascii="LM Roman 10" w:hAnsi="LM Roman 10"/>
        </w:rPr>
        <w:t xml:space="preserve"> </w:t>
      </w:r>
      <w:proofErr w:type="spellStart"/>
      <w:r w:rsidRPr="0018594A">
        <w:rPr>
          <w:rFonts w:ascii="LM Roman 10" w:hAnsi="LM Roman 10"/>
        </w:rPr>
        <w:t>disajikan</w:t>
      </w:r>
      <w:proofErr w:type="spellEnd"/>
      <w:r w:rsidRPr="0018594A">
        <w:rPr>
          <w:rFonts w:ascii="LM Roman 10" w:hAnsi="LM Roman 10"/>
        </w:rPr>
        <w:t xml:space="preserve"> </w:t>
      </w:r>
      <w:proofErr w:type="spellStart"/>
      <w:r w:rsidRPr="0018594A">
        <w:rPr>
          <w:rFonts w:ascii="LM Roman 10" w:hAnsi="LM Roman 10"/>
        </w:rPr>
        <w:t>dalam</w:t>
      </w:r>
      <w:proofErr w:type="spellEnd"/>
      <w:r w:rsidRPr="0018594A">
        <w:rPr>
          <w:rFonts w:ascii="LM Roman 10" w:hAnsi="LM Roman 10"/>
        </w:rPr>
        <w:t xml:space="preserve"> </w:t>
      </w:r>
      <w:proofErr w:type="spellStart"/>
      <w:r w:rsidRPr="0018594A">
        <w:rPr>
          <w:rFonts w:ascii="LM Roman 10" w:hAnsi="LM Roman 10"/>
        </w:rPr>
        <w:t>gambar</w:t>
      </w:r>
      <w:proofErr w:type="spellEnd"/>
      <w:r w:rsidRPr="0018594A">
        <w:rPr>
          <w:rFonts w:ascii="LM Roman 10" w:hAnsi="LM Roman 10"/>
        </w:rPr>
        <w:t xml:space="preserve">, </w:t>
      </w:r>
      <w:proofErr w:type="spellStart"/>
      <w:r w:rsidRPr="0018594A">
        <w:rPr>
          <w:rFonts w:ascii="LM Roman 10" w:hAnsi="LM Roman 10"/>
        </w:rPr>
        <w:t>grafik</w:t>
      </w:r>
      <w:proofErr w:type="spellEnd"/>
      <w:r w:rsidRPr="0018594A">
        <w:rPr>
          <w:rFonts w:ascii="LM Roman 10" w:hAnsi="LM Roman 10"/>
        </w:rPr>
        <w:t xml:space="preserve">, </w:t>
      </w:r>
      <w:proofErr w:type="spellStart"/>
      <w:r w:rsidRPr="0018594A">
        <w:rPr>
          <w:rFonts w:ascii="LM Roman 10" w:hAnsi="LM Roman 10"/>
        </w:rPr>
        <w:t>tabel</w:t>
      </w:r>
      <w:proofErr w:type="spellEnd"/>
      <w:r w:rsidRPr="0018594A">
        <w:rPr>
          <w:rFonts w:ascii="LM Roman 10" w:hAnsi="LM Roman 10"/>
        </w:rPr>
        <w:t xml:space="preserve"> dan lain-lain yang </w:t>
      </w:r>
      <w:proofErr w:type="spellStart"/>
      <w:r w:rsidRPr="0018594A">
        <w:rPr>
          <w:rFonts w:ascii="LM Roman 10" w:hAnsi="LM Roman 10"/>
        </w:rPr>
        <w:t>membuat</w:t>
      </w:r>
      <w:proofErr w:type="spellEnd"/>
      <w:r w:rsidRPr="0018594A">
        <w:rPr>
          <w:rFonts w:ascii="LM Roman 10" w:hAnsi="LM Roman 10"/>
        </w:rPr>
        <w:t xml:space="preserve"> </w:t>
      </w:r>
      <w:proofErr w:type="spellStart"/>
      <w:r w:rsidRPr="0018594A">
        <w:rPr>
          <w:rFonts w:ascii="LM Roman 10" w:hAnsi="LM Roman 10"/>
        </w:rPr>
        <w:t>pembaca</w:t>
      </w:r>
      <w:proofErr w:type="spellEnd"/>
      <w:r w:rsidRPr="0018594A">
        <w:rPr>
          <w:rFonts w:ascii="LM Roman 10" w:hAnsi="LM Roman 10"/>
        </w:rPr>
        <w:t xml:space="preserve"> </w:t>
      </w:r>
      <w:proofErr w:type="spellStart"/>
      <w:r w:rsidRPr="0018594A">
        <w:rPr>
          <w:rFonts w:ascii="LM Roman 10" w:hAnsi="LM Roman 10"/>
        </w:rPr>
        <w:t>mudah</w:t>
      </w:r>
      <w:proofErr w:type="spellEnd"/>
      <w:r w:rsidRPr="0018594A">
        <w:rPr>
          <w:rFonts w:ascii="LM Roman 10" w:hAnsi="LM Roman 10"/>
        </w:rPr>
        <w:t xml:space="preserve"> </w:t>
      </w:r>
      <w:proofErr w:type="spellStart"/>
      <w:r w:rsidRPr="0018594A">
        <w:rPr>
          <w:rFonts w:ascii="LM Roman 10" w:hAnsi="LM Roman 10"/>
        </w:rPr>
        <w:t>memahami</w:t>
      </w:r>
      <w:proofErr w:type="spellEnd"/>
      <w:r w:rsidRPr="0018594A">
        <w:rPr>
          <w:rFonts w:ascii="LM Roman 10" w:hAnsi="LM Roman 10"/>
        </w:rPr>
        <w:t xml:space="preserve"> </w:t>
      </w:r>
      <w:r w:rsidRPr="0018594A">
        <w:rPr>
          <w:rFonts w:ascii="LM Roman 10" w:hAnsi="LM Roman 10"/>
        </w:rPr>
        <w:fldChar w:fldCharType="begin" w:fldLock="1"/>
      </w:r>
      <w:r w:rsidRPr="0018594A">
        <w:rPr>
          <w:rFonts w:ascii="LM Roman 10" w:hAnsi="LM Roman 10"/>
        </w:rPr>
        <w:instrText>ADDIN CSL_CITATION {"citationItems":[{"id":"ITEM-1","itemData":{"DOI":"10.1111/bjep.12256","author":[{"dropping-particle":"","family":"Baier","given":"F.","non-dropping-particle":"","parse-names":false,"suffix":""},{"dropping-particle":"","family":"Decker","given":"A.-T.","non-dropping-particle":"","parse-names":false,"suffix":""},{"dropping-particle":"","family":"Voss","given":"T.","non-dropping-particle":"","parse-names":false,"suffix":""},{"dropping-particle":"","family":"Kleickmann","given":"T.","non-dropping-particle":"","parse-names":false,"suffix":""},{"dropping-particle":"","family":"Klusmann","given":"U.","non-dropping-particle":"","parse-names":false,"suffix":""},{"dropping-particle":"","family":"Kunter","given":"M.","non-dropping-particle":"","parse-names":false,"suffix":""}],"container-title":"British Journal of Educational Psychology","id":"ITEM-1","issue":"4","issued":{"date-parts":[["2019"]]},"page":"767-786","title":"What makes a good teacher? The relative importance of mathematics teachers’ cognitive ability, personality, knowledge, beliefs, and motivation for instructional quality","type":"article-journal","volume":"89"},"uris":["http://www.mendeley.com/documents/?uuid=21136efe-8a77-4cf7-95d9-19e2d3c58128"]}],"mendeley":{"formattedCitation":"[14]","plainTextFormattedCitation":"[14]","previouslyFormattedCitation":"[14]"},"properties":{"noteIndex":0},"schema":"https://github.com/citation-style-language/schema/raw/master/csl-citation.json"}</w:instrText>
      </w:r>
      <w:r w:rsidRPr="0018594A">
        <w:rPr>
          <w:rFonts w:ascii="LM Roman 10" w:hAnsi="LM Roman 10"/>
        </w:rPr>
        <w:fldChar w:fldCharType="separate"/>
      </w:r>
      <w:r w:rsidRPr="0018594A">
        <w:rPr>
          <w:rFonts w:ascii="LM Roman 10" w:hAnsi="LM Roman 10"/>
          <w:noProof/>
        </w:rPr>
        <w:t>[14]</w:t>
      </w:r>
      <w:r w:rsidRPr="0018594A">
        <w:rPr>
          <w:rFonts w:ascii="LM Roman 10" w:hAnsi="LM Roman 10"/>
        </w:rPr>
        <w:fldChar w:fldCharType="end"/>
      </w:r>
      <w:r w:rsidRPr="0018594A">
        <w:rPr>
          <w:rFonts w:ascii="LM Roman 10" w:hAnsi="LM Roman 10"/>
        </w:rPr>
        <w:t>, [</w:t>
      </w:r>
      <w:r w:rsidRPr="0018594A">
        <w:rPr>
          <w:rFonts w:ascii="LM Roman 10" w:hAnsi="LM Roman 10"/>
        </w:rPr>
        <w:fldChar w:fldCharType="begin" w:fldLock="1"/>
      </w:r>
      <w:r w:rsidRPr="0018594A">
        <w:rPr>
          <w:rFonts w:ascii="LM Roman 10" w:hAnsi="LM Roman 10"/>
        </w:rPr>
        <w:instrText>ADDIN CSL_CITATION {"citationItems":[{"id":"ITEM-1","itemData":{"DOI":"10.1007/s11218-020-09590-y","author":[{"dropping-particle":"","family":"Flanagan","given":"A. M.","non-dropping-particle":"","parse-names":false,"suffix":""},{"dropping-particle":"","family":"Cormier","given":"D. C.","non-dropping-particle":"","parse-names":false,"suffix":""},{"dropping-particle":"","family":"Bulut","given":"O.","non-dropping-particle":"","parse-names":false,"suffix":""}],"container-title":"Social Psychology of Education","id":"ITEM-1","issued":{"date-parts":[["2020"]]},"page":"1429-1448","title":"Achievement may be rooted in teacher expectations: examining the differential influences of ethnicity, years of teaching, and classroom behaviour","type":"article-journal","volume":"23"},"uris":["http://www.mendeley.com/documents/?uuid=9fa14d29-a1b8-41b7-8bf0-a9210e943c7d"]}],"mendeley":{"formattedCitation":"[15]","plainTextFormattedCitation":"[15]","previouslyFormattedCitation":"[15]"},"properties":{"noteIndex":0},"schema":"https://github.com/citation-style-language/schema/raw/master/csl-citation.json"}</w:instrText>
      </w:r>
      <w:r w:rsidRPr="0018594A">
        <w:rPr>
          <w:rFonts w:ascii="LM Roman 10" w:hAnsi="LM Roman 10"/>
        </w:rPr>
        <w:fldChar w:fldCharType="separate"/>
      </w:r>
      <w:r w:rsidRPr="0018594A">
        <w:rPr>
          <w:rFonts w:ascii="LM Roman 10" w:hAnsi="LM Roman 10"/>
          <w:noProof/>
        </w:rPr>
        <w:t>15]</w:t>
      </w:r>
      <w:r w:rsidRPr="0018594A">
        <w:rPr>
          <w:rFonts w:ascii="LM Roman 10" w:hAnsi="LM Roman 10"/>
        </w:rPr>
        <w:fldChar w:fldCharType="end"/>
      </w:r>
      <w:r w:rsidRPr="0018594A">
        <w:rPr>
          <w:rFonts w:ascii="LM Roman 10" w:hAnsi="LM Roman 10"/>
        </w:rPr>
        <w:t xml:space="preserve">. </w:t>
      </w:r>
      <w:proofErr w:type="spellStart"/>
      <w:r w:rsidRPr="0018594A">
        <w:rPr>
          <w:rFonts w:ascii="LM Roman 10" w:hAnsi="LM Roman 10"/>
        </w:rPr>
        <w:t>Pembahasan</w:t>
      </w:r>
      <w:proofErr w:type="spellEnd"/>
      <w:r w:rsidRPr="0018594A">
        <w:rPr>
          <w:rFonts w:ascii="LM Roman 10" w:hAnsi="LM Roman 10"/>
        </w:rPr>
        <w:t xml:space="preserve"> </w:t>
      </w:r>
      <w:proofErr w:type="spellStart"/>
      <w:r w:rsidRPr="0018594A">
        <w:rPr>
          <w:rFonts w:ascii="LM Roman 10" w:hAnsi="LM Roman 10"/>
        </w:rPr>
        <w:t>dapat</w:t>
      </w:r>
      <w:proofErr w:type="spellEnd"/>
      <w:r w:rsidRPr="0018594A">
        <w:rPr>
          <w:rFonts w:ascii="LM Roman 10" w:hAnsi="LM Roman 10"/>
        </w:rPr>
        <w:t xml:space="preserve"> </w:t>
      </w:r>
      <w:proofErr w:type="spellStart"/>
      <w:r w:rsidRPr="0018594A">
        <w:rPr>
          <w:rFonts w:ascii="LM Roman 10" w:hAnsi="LM Roman 10"/>
        </w:rPr>
        <w:t>dilakukan</w:t>
      </w:r>
      <w:proofErr w:type="spellEnd"/>
      <w:r w:rsidRPr="0018594A">
        <w:rPr>
          <w:rFonts w:ascii="LM Roman 10" w:hAnsi="LM Roman 10"/>
        </w:rPr>
        <w:t xml:space="preserve"> </w:t>
      </w:r>
      <w:proofErr w:type="spellStart"/>
      <w:r w:rsidRPr="0018594A">
        <w:rPr>
          <w:rFonts w:ascii="LM Roman 10" w:hAnsi="LM Roman 10"/>
        </w:rPr>
        <w:t>dalam</w:t>
      </w:r>
      <w:proofErr w:type="spellEnd"/>
      <w:r w:rsidRPr="0018594A">
        <w:rPr>
          <w:rFonts w:ascii="LM Roman 10" w:hAnsi="LM Roman 10"/>
        </w:rPr>
        <w:t xml:space="preserve"> </w:t>
      </w:r>
      <w:proofErr w:type="spellStart"/>
      <w:r w:rsidRPr="0018594A">
        <w:rPr>
          <w:rFonts w:ascii="LM Roman 10" w:hAnsi="LM Roman 10"/>
        </w:rPr>
        <w:t>beberapa</w:t>
      </w:r>
      <w:proofErr w:type="spellEnd"/>
      <w:r w:rsidRPr="0018594A">
        <w:rPr>
          <w:rFonts w:ascii="LM Roman 10" w:hAnsi="LM Roman 10"/>
        </w:rPr>
        <w:t xml:space="preserve"> sub-</w:t>
      </w:r>
      <w:proofErr w:type="spellStart"/>
      <w:r w:rsidRPr="0018594A">
        <w:rPr>
          <w:rFonts w:ascii="LM Roman 10" w:hAnsi="LM Roman 10"/>
        </w:rPr>
        <w:t>bagian</w:t>
      </w:r>
      <w:proofErr w:type="spellEnd"/>
      <w:r w:rsidRPr="0018594A">
        <w:rPr>
          <w:rFonts w:ascii="LM Roman 10" w:hAnsi="LM Roman 10"/>
        </w:rPr>
        <w:t>.</w:t>
      </w:r>
      <w:bookmarkStart w:id="9" w:name="_Hlk78354443"/>
      <w:bookmarkEnd w:id="9"/>
    </w:p>
    <w:p w14:paraId="76591755" w14:textId="77777777" w:rsidR="006D3C62" w:rsidRPr="0018594A" w:rsidRDefault="006D3C62" w:rsidP="00392360">
      <w:pPr>
        <w:spacing w:line="180" w:lineRule="auto"/>
        <w:ind w:firstLine="720"/>
        <w:jc w:val="both"/>
        <w:rPr>
          <w:rFonts w:ascii="LM Roman 10" w:hAnsi="LM Roman 10"/>
        </w:rPr>
      </w:pPr>
    </w:p>
    <w:p w14:paraId="52E109FE" w14:textId="77777777" w:rsidR="006D3C62" w:rsidRPr="0018594A" w:rsidRDefault="006D3C62" w:rsidP="00392360">
      <w:pPr>
        <w:spacing w:line="180" w:lineRule="auto"/>
        <w:rPr>
          <w:rFonts w:ascii="LM Roman 10" w:hAnsi="LM Roman 10"/>
          <w:b/>
          <w:bCs/>
        </w:rPr>
      </w:pPr>
      <w:r w:rsidRPr="0018594A">
        <w:rPr>
          <w:rFonts w:ascii="LM Roman 10" w:hAnsi="LM Roman 10"/>
          <w:b/>
          <w:bCs/>
        </w:rPr>
        <w:t xml:space="preserve">3.1. Sub </w:t>
      </w:r>
      <w:proofErr w:type="spellStart"/>
      <w:r w:rsidRPr="0018594A">
        <w:rPr>
          <w:rFonts w:ascii="LM Roman 10" w:hAnsi="LM Roman 10"/>
          <w:b/>
          <w:bCs/>
        </w:rPr>
        <w:t>bagian</w:t>
      </w:r>
      <w:proofErr w:type="spellEnd"/>
      <w:r w:rsidRPr="0018594A">
        <w:rPr>
          <w:rFonts w:ascii="LM Roman 10" w:hAnsi="LM Roman 10"/>
          <w:b/>
          <w:bCs/>
        </w:rPr>
        <w:t xml:space="preserve"> 1</w:t>
      </w:r>
    </w:p>
    <w:p w14:paraId="1E4947B1" w14:textId="77777777" w:rsidR="006D3C62" w:rsidRPr="0018594A" w:rsidRDefault="006D3C62" w:rsidP="006D3C62">
      <w:pPr>
        <w:spacing w:line="180" w:lineRule="auto"/>
        <w:ind w:firstLine="426"/>
        <w:jc w:val="both"/>
        <w:rPr>
          <w:rFonts w:ascii="LM Roman 10" w:hAnsi="LM Roman 10"/>
          <w:bCs/>
        </w:rPr>
      </w:pPr>
      <w:proofErr w:type="spellStart"/>
      <w:r w:rsidRPr="0018594A">
        <w:rPr>
          <w:rFonts w:ascii="LM Roman 10" w:hAnsi="LM Roman 10"/>
        </w:rPr>
        <w:t>Persamaan</w:t>
      </w:r>
      <w:proofErr w:type="spellEnd"/>
      <w:r w:rsidRPr="0018594A">
        <w:rPr>
          <w:rFonts w:ascii="LM Roman 10" w:hAnsi="LM Roman 10"/>
        </w:rPr>
        <w:t xml:space="preserve"> </w:t>
      </w:r>
      <w:proofErr w:type="spellStart"/>
      <w:r w:rsidRPr="0018594A">
        <w:rPr>
          <w:rFonts w:ascii="LM Roman 10" w:hAnsi="LM Roman 10"/>
        </w:rPr>
        <w:t>harus</w:t>
      </w:r>
      <w:proofErr w:type="spellEnd"/>
      <w:r w:rsidRPr="0018594A">
        <w:rPr>
          <w:rFonts w:ascii="LM Roman 10" w:hAnsi="LM Roman 10"/>
          <w:bCs/>
        </w:rPr>
        <w:t xml:space="preserve"> </w:t>
      </w:r>
      <w:proofErr w:type="spellStart"/>
      <w:r w:rsidRPr="0018594A">
        <w:rPr>
          <w:rFonts w:ascii="LM Roman 10" w:hAnsi="LM Roman 10"/>
          <w:bCs/>
        </w:rPr>
        <w:t>ditempatkan</w:t>
      </w:r>
      <w:proofErr w:type="spellEnd"/>
      <w:r w:rsidRPr="0018594A">
        <w:rPr>
          <w:rFonts w:ascii="LM Roman 10" w:hAnsi="LM Roman 10"/>
          <w:bCs/>
        </w:rPr>
        <w:t xml:space="preserve"> di </w:t>
      </w:r>
      <w:proofErr w:type="spellStart"/>
      <w:r w:rsidRPr="0018594A">
        <w:rPr>
          <w:rFonts w:ascii="LM Roman 10" w:hAnsi="LM Roman 10"/>
          <w:bCs/>
        </w:rPr>
        <w:t>tengah</w:t>
      </w:r>
      <w:proofErr w:type="spellEnd"/>
      <w:r w:rsidRPr="0018594A">
        <w:rPr>
          <w:rFonts w:ascii="LM Roman 10" w:hAnsi="LM Roman 10"/>
          <w:bCs/>
        </w:rPr>
        <w:t xml:space="preserve"> garis dan </w:t>
      </w:r>
      <w:proofErr w:type="spellStart"/>
      <w:r w:rsidRPr="0018594A">
        <w:rPr>
          <w:rFonts w:ascii="LM Roman 10" w:hAnsi="LM Roman 10"/>
          <w:bCs/>
        </w:rPr>
        <w:t>diberikan</w:t>
      </w:r>
      <w:proofErr w:type="spellEnd"/>
      <w:r w:rsidRPr="0018594A">
        <w:rPr>
          <w:rFonts w:ascii="LM Roman 10" w:hAnsi="LM Roman 10"/>
          <w:bCs/>
        </w:rPr>
        <w:t xml:space="preserve"> </w:t>
      </w:r>
      <w:proofErr w:type="spellStart"/>
      <w:r w:rsidRPr="0018594A">
        <w:rPr>
          <w:rFonts w:ascii="LM Roman 10" w:hAnsi="LM Roman 10"/>
          <w:bCs/>
        </w:rPr>
        <w:t>secara</w:t>
      </w:r>
      <w:proofErr w:type="spellEnd"/>
      <w:r w:rsidRPr="0018594A">
        <w:rPr>
          <w:rFonts w:ascii="LM Roman 10" w:hAnsi="LM Roman 10"/>
          <w:bCs/>
        </w:rPr>
        <w:t xml:space="preserve"> </w:t>
      </w:r>
      <w:proofErr w:type="spellStart"/>
      <w:r w:rsidRPr="0018594A">
        <w:rPr>
          <w:rFonts w:ascii="LM Roman 10" w:hAnsi="LM Roman 10"/>
          <w:bCs/>
        </w:rPr>
        <w:t>berurutan</w:t>
      </w:r>
      <w:proofErr w:type="spellEnd"/>
      <w:r w:rsidRPr="0018594A">
        <w:rPr>
          <w:rFonts w:ascii="LM Roman 10" w:hAnsi="LM Roman 10"/>
          <w:bCs/>
        </w:rPr>
        <w:t xml:space="preserve"> </w:t>
      </w:r>
      <w:proofErr w:type="spellStart"/>
      <w:r w:rsidRPr="0018594A">
        <w:rPr>
          <w:rFonts w:ascii="LM Roman 10" w:hAnsi="LM Roman 10"/>
          <w:bCs/>
        </w:rPr>
        <w:t>dengan</w:t>
      </w:r>
      <w:proofErr w:type="spellEnd"/>
      <w:r w:rsidRPr="0018594A">
        <w:rPr>
          <w:rFonts w:ascii="LM Roman 10" w:hAnsi="LM Roman 10"/>
          <w:bCs/>
        </w:rPr>
        <w:t xml:space="preserve"> </w:t>
      </w:r>
      <w:proofErr w:type="spellStart"/>
      <w:r w:rsidRPr="0018594A">
        <w:rPr>
          <w:rFonts w:ascii="LM Roman 10" w:hAnsi="LM Roman 10"/>
          <w:bCs/>
        </w:rPr>
        <w:t>nomor</w:t>
      </w:r>
      <w:proofErr w:type="spellEnd"/>
      <w:r w:rsidRPr="0018594A">
        <w:rPr>
          <w:rFonts w:ascii="LM Roman 10" w:hAnsi="LM Roman 10"/>
          <w:bCs/>
        </w:rPr>
        <w:t xml:space="preserve"> </w:t>
      </w:r>
      <w:proofErr w:type="spellStart"/>
      <w:r w:rsidRPr="0018594A">
        <w:rPr>
          <w:rFonts w:ascii="LM Roman 10" w:hAnsi="LM Roman 10"/>
          <w:bCs/>
        </w:rPr>
        <w:t>persamaan</w:t>
      </w:r>
      <w:proofErr w:type="spellEnd"/>
      <w:r w:rsidRPr="0018594A">
        <w:rPr>
          <w:rFonts w:ascii="LM Roman 10" w:hAnsi="LM Roman 10"/>
          <w:bCs/>
        </w:rPr>
        <w:t xml:space="preserve"> </w:t>
      </w:r>
      <w:proofErr w:type="spellStart"/>
      <w:r w:rsidRPr="0018594A">
        <w:rPr>
          <w:rFonts w:ascii="LM Roman 10" w:hAnsi="LM Roman 10"/>
          <w:bCs/>
        </w:rPr>
        <w:t>dalam</w:t>
      </w:r>
      <w:proofErr w:type="spellEnd"/>
      <w:r w:rsidRPr="0018594A">
        <w:rPr>
          <w:rFonts w:ascii="LM Roman 10" w:hAnsi="LM Roman 10"/>
          <w:bCs/>
        </w:rPr>
        <w:t xml:space="preserve"> </w:t>
      </w:r>
      <w:proofErr w:type="spellStart"/>
      <w:r w:rsidRPr="0018594A">
        <w:rPr>
          <w:rFonts w:ascii="LM Roman 10" w:hAnsi="LM Roman 10"/>
        </w:rPr>
        <w:t>tanda</w:t>
      </w:r>
      <w:proofErr w:type="spellEnd"/>
      <w:r w:rsidRPr="0018594A">
        <w:rPr>
          <w:rFonts w:ascii="LM Roman 10" w:hAnsi="LM Roman 10"/>
        </w:rPr>
        <w:t xml:space="preserve"> </w:t>
      </w:r>
      <w:proofErr w:type="spellStart"/>
      <w:r w:rsidRPr="0018594A">
        <w:rPr>
          <w:rFonts w:ascii="LM Roman 10" w:hAnsi="LM Roman 10"/>
        </w:rPr>
        <w:t>kurung</w:t>
      </w:r>
      <w:proofErr w:type="spellEnd"/>
      <w:r w:rsidRPr="0018594A">
        <w:rPr>
          <w:rFonts w:ascii="LM Roman 10" w:hAnsi="LM Roman 10"/>
          <w:bCs/>
        </w:rPr>
        <w:t xml:space="preserve"> yang </w:t>
      </w:r>
      <w:proofErr w:type="spellStart"/>
      <w:r w:rsidRPr="0018594A">
        <w:rPr>
          <w:rFonts w:ascii="LM Roman 10" w:hAnsi="LM Roman 10"/>
          <w:bCs/>
        </w:rPr>
        <w:t>diratakan</w:t>
      </w:r>
      <w:proofErr w:type="spellEnd"/>
      <w:r w:rsidRPr="0018594A">
        <w:rPr>
          <w:rFonts w:ascii="LM Roman 10" w:hAnsi="LM Roman 10"/>
          <w:bCs/>
        </w:rPr>
        <w:t xml:space="preserve"> </w:t>
      </w:r>
      <w:proofErr w:type="spellStart"/>
      <w:r w:rsidRPr="0018594A">
        <w:rPr>
          <w:rFonts w:ascii="LM Roman 10" w:hAnsi="LM Roman 10"/>
          <w:bCs/>
        </w:rPr>
        <w:t>ke</w:t>
      </w:r>
      <w:proofErr w:type="spellEnd"/>
      <w:r w:rsidRPr="0018594A">
        <w:rPr>
          <w:rFonts w:ascii="LM Roman 10" w:hAnsi="LM Roman 10"/>
          <w:bCs/>
        </w:rPr>
        <w:t xml:space="preserve"> margin </w:t>
      </w:r>
      <w:proofErr w:type="spellStart"/>
      <w:r w:rsidRPr="0018594A">
        <w:rPr>
          <w:rFonts w:ascii="LM Roman 10" w:hAnsi="LM Roman 10"/>
          <w:bCs/>
        </w:rPr>
        <w:t>kanan</w:t>
      </w:r>
      <w:proofErr w:type="spellEnd"/>
      <w:r w:rsidRPr="0018594A">
        <w:rPr>
          <w:rFonts w:ascii="LM Roman 10" w:hAnsi="LM Roman 10"/>
          <w:bCs/>
        </w:rPr>
        <w:t xml:space="preserve">, </w:t>
      </w:r>
      <w:proofErr w:type="spellStart"/>
      <w:r w:rsidRPr="0018594A">
        <w:rPr>
          <w:rFonts w:ascii="LM Roman 10" w:hAnsi="LM Roman 10"/>
          <w:bCs/>
        </w:rPr>
        <w:t>seperti</w:t>
      </w:r>
      <w:proofErr w:type="spellEnd"/>
      <w:r w:rsidRPr="0018594A">
        <w:rPr>
          <w:rFonts w:ascii="LM Roman 10" w:hAnsi="LM Roman 10"/>
          <w:bCs/>
        </w:rPr>
        <w:t xml:space="preserve"> pada (1). </w:t>
      </w:r>
      <w:proofErr w:type="spellStart"/>
      <w:r w:rsidRPr="0018594A">
        <w:rPr>
          <w:rFonts w:ascii="LM Roman 10" w:hAnsi="LM Roman 10"/>
          <w:bCs/>
        </w:rPr>
        <w:t>Penggunaan</w:t>
      </w:r>
      <w:proofErr w:type="spellEnd"/>
      <w:r w:rsidRPr="0018594A">
        <w:rPr>
          <w:rFonts w:ascii="LM Roman 10" w:hAnsi="LM Roman 10"/>
          <w:bCs/>
        </w:rPr>
        <w:t xml:space="preserve"> Microsoft Equation Editor </w:t>
      </w:r>
      <w:proofErr w:type="spellStart"/>
      <w:r w:rsidRPr="0018594A">
        <w:rPr>
          <w:rFonts w:ascii="LM Roman 10" w:hAnsi="LM Roman 10"/>
          <w:bCs/>
        </w:rPr>
        <w:t>atau</w:t>
      </w:r>
      <w:proofErr w:type="spellEnd"/>
      <w:r w:rsidRPr="0018594A">
        <w:rPr>
          <w:rFonts w:ascii="LM Roman 10" w:hAnsi="LM Roman 10"/>
          <w:bCs/>
        </w:rPr>
        <w:t xml:space="preserve"> Math Type </w:t>
      </w:r>
      <w:proofErr w:type="spellStart"/>
      <w:r w:rsidRPr="0018594A">
        <w:rPr>
          <w:rFonts w:ascii="LM Roman 10" w:hAnsi="LM Roman 10"/>
          <w:bCs/>
        </w:rPr>
        <w:t>lebih</w:t>
      </w:r>
      <w:proofErr w:type="spellEnd"/>
      <w:r w:rsidRPr="0018594A">
        <w:rPr>
          <w:rFonts w:ascii="LM Roman 10" w:hAnsi="LM Roman 10"/>
          <w:bCs/>
        </w:rPr>
        <w:t xml:space="preserve"> </w:t>
      </w:r>
      <w:proofErr w:type="spellStart"/>
      <w:r w:rsidRPr="0018594A">
        <w:rPr>
          <w:rFonts w:ascii="LM Roman 10" w:hAnsi="LM Roman 10"/>
          <w:bCs/>
        </w:rPr>
        <w:t>disukai</w:t>
      </w:r>
      <w:proofErr w:type="spellEnd"/>
      <w:r w:rsidRPr="0018594A">
        <w:rPr>
          <w:rFonts w:ascii="LM Roman 10" w:hAnsi="LM Roman 10"/>
          <w:bCs/>
        </w:rPr>
        <w:t>.</w:t>
      </w:r>
    </w:p>
    <w:p w14:paraId="473C0DBC" w14:textId="77777777" w:rsidR="00E619D6" w:rsidRPr="0018594A" w:rsidRDefault="00E619D6" w:rsidP="00167128">
      <w:pPr>
        <w:spacing w:line="180" w:lineRule="auto"/>
        <w:rPr>
          <w:rFonts w:ascii="LM Roman 10" w:hAnsi="LM Roman 10"/>
          <w:bCs/>
        </w:rPr>
      </w:pPr>
    </w:p>
    <w:p w14:paraId="6A8C919A" w14:textId="0F6A48CC" w:rsidR="004F4003" w:rsidRPr="0018594A" w:rsidRDefault="00000000" w:rsidP="00140C3D">
      <w:pPr>
        <w:tabs>
          <w:tab w:val="right" w:pos="9072"/>
        </w:tabs>
        <w:ind w:firstLine="706"/>
        <w:rPr>
          <w:rFonts w:ascii="LM Roman 10" w:hAnsi="LM Roman 10"/>
          <w:bCs/>
        </w:rPr>
      </w:pPr>
      <m:oMath>
        <m:sSub>
          <m:sSubPr>
            <m:ctrlPr>
              <w:rPr>
                <w:rFonts w:ascii="Latin Modern Math" w:hAnsi="Latin Modern Math"/>
                <w:bCs/>
                <w:i/>
              </w:rPr>
            </m:ctrlPr>
          </m:sSubPr>
          <m:e>
            <m:r>
              <w:rPr>
                <w:rFonts w:ascii="Latin Modern Math" w:hAnsi="Latin Modern Math"/>
              </w:rPr>
              <m:t>E</m:t>
            </m:r>
          </m:e>
          <m:sub>
            <m:r>
              <w:rPr>
                <w:rFonts w:ascii="Latin Modern Math" w:hAnsi="Latin Modern Math"/>
              </w:rPr>
              <m:t>v</m:t>
            </m:r>
          </m:sub>
        </m:sSub>
        <m:r>
          <m:rPr>
            <m:sty m:val="p"/>
          </m:rPr>
          <w:rPr>
            <w:rFonts w:ascii="Latin Modern Math" w:hAnsi="Latin Modern Math"/>
          </w:rPr>
          <m:t>-</m:t>
        </m:r>
        <m:r>
          <w:rPr>
            <w:rFonts w:ascii="Latin Modern Math" w:hAnsi="Latin Modern Math"/>
          </w:rPr>
          <m:t>E=</m:t>
        </m:r>
        <m:f>
          <m:fPr>
            <m:ctrlPr>
              <w:rPr>
                <w:rFonts w:ascii="Latin Modern Math" w:hAnsi="Latin Modern Math"/>
                <w:bCs/>
              </w:rPr>
            </m:ctrlPr>
          </m:fPr>
          <m:num>
            <m:r>
              <w:rPr>
                <w:rFonts w:ascii="Latin Modern Math" w:hAnsi="Latin Modern Math"/>
              </w:rPr>
              <m:t>h</m:t>
            </m:r>
          </m:num>
          <m:den>
            <m:r>
              <w:rPr>
                <w:rFonts w:ascii="Latin Modern Math" w:hAnsi="Latin Modern Math"/>
              </w:rPr>
              <m:t>2.m</m:t>
            </m:r>
          </m:den>
        </m:f>
        <m:r>
          <w:rPr>
            <w:rFonts w:ascii="Latin Modern Math" w:hAnsi="Latin Modern Math"/>
          </w:rPr>
          <m:t xml:space="preserve"> (</m:t>
        </m:r>
        <m:sSubSup>
          <m:sSubSupPr>
            <m:ctrlPr>
              <w:rPr>
                <w:rFonts w:ascii="Latin Modern Math" w:hAnsi="Latin Modern Math"/>
                <w:bCs/>
                <w:i/>
              </w:rPr>
            </m:ctrlPr>
          </m:sSubSupPr>
          <m:e>
            <m:r>
              <w:rPr>
                <w:rFonts w:ascii="Latin Modern Math" w:hAnsi="Latin Modern Math"/>
              </w:rPr>
              <m:t>k</m:t>
            </m:r>
          </m:e>
          <m:sub>
            <m:r>
              <w:rPr>
                <w:rFonts w:ascii="Latin Modern Math" w:hAnsi="Latin Modern Math"/>
              </w:rPr>
              <m:t>x</m:t>
            </m:r>
          </m:sub>
          <m:sup>
            <m:r>
              <w:rPr>
                <w:rFonts w:ascii="Latin Modern Math" w:hAnsi="Latin Modern Math"/>
              </w:rPr>
              <m:t>2</m:t>
            </m:r>
          </m:sup>
        </m:sSubSup>
        <m:r>
          <w:rPr>
            <w:rFonts w:ascii="Latin Modern Math" w:hAnsi="Latin Modern Math"/>
          </w:rPr>
          <m:t>+</m:t>
        </m:r>
        <m:sSubSup>
          <m:sSubSupPr>
            <m:ctrlPr>
              <w:rPr>
                <w:rFonts w:ascii="Latin Modern Math" w:hAnsi="Latin Modern Math"/>
                <w:bCs/>
                <w:i/>
              </w:rPr>
            </m:ctrlPr>
          </m:sSubSupPr>
          <m:e>
            <m:r>
              <w:rPr>
                <w:rFonts w:ascii="Latin Modern Math" w:hAnsi="Latin Modern Math"/>
              </w:rPr>
              <m:t>k</m:t>
            </m:r>
          </m:e>
          <m:sub>
            <m:r>
              <w:rPr>
                <w:rFonts w:ascii="Latin Modern Math" w:hAnsi="Latin Modern Math"/>
              </w:rPr>
              <m:t>y</m:t>
            </m:r>
          </m:sub>
          <m:sup>
            <m:r>
              <w:rPr>
                <w:rFonts w:ascii="Latin Modern Math" w:hAnsi="Latin Modern Math"/>
              </w:rPr>
              <m:t>2</m:t>
            </m:r>
          </m:sup>
        </m:sSubSup>
      </m:oMath>
      <w:r w:rsidR="00E619D6" w:rsidRPr="0018594A">
        <w:rPr>
          <w:rFonts w:ascii="LM Roman 10" w:hAnsi="LM Roman 10"/>
          <w:bCs/>
        </w:rPr>
        <w:t>)</w:t>
      </w:r>
      <w:r w:rsidR="00E619D6" w:rsidRPr="0018594A">
        <w:rPr>
          <w:rFonts w:ascii="LM Roman 10" w:hAnsi="LM Roman 10"/>
          <w:bCs/>
        </w:rPr>
        <w:tab/>
        <w:t>(1)</w:t>
      </w:r>
    </w:p>
    <w:p w14:paraId="053DC32B" w14:textId="77777777" w:rsidR="00E619D6" w:rsidRPr="0018594A" w:rsidRDefault="00E619D6" w:rsidP="00167128">
      <w:pPr>
        <w:spacing w:line="180" w:lineRule="auto"/>
        <w:rPr>
          <w:rFonts w:ascii="LM Roman 10" w:hAnsi="LM Roman 10"/>
          <w:bCs/>
        </w:rPr>
      </w:pPr>
    </w:p>
    <w:bookmarkEnd w:id="7"/>
    <w:bookmarkEnd w:id="8"/>
    <w:p w14:paraId="0D8B5482" w14:textId="77777777" w:rsidR="006D3C62" w:rsidRPr="0018594A" w:rsidRDefault="006D3C62" w:rsidP="006D3C62">
      <w:pPr>
        <w:spacing w:line="180" w:lineRule="auto"/>
        <w:ind w:firstLine="426"/>
        <w:rPr>
          <w:rFonts w:ascii="LM Roman 10" w:hAnsi="LM Roman 10"/>
          <w:bCs/>
        </w:rPr>
      </w:pPr>
      <w:proofErr w:type="spellStart"/>
      <w:r w:rsidRPr="0018594A">
        <w:rPr>
          <w:rFonts w:ascii="LM Roman 10" w:hAnsi="LM Roman 10"/>
          <w:bCs/>
        </w:rPr>
        <w:t>Semua</w:t>
      </w:r>
      <w:proofErr w:type="spellEnd"/>
      <w:r w:rsidRPr="0018594A">
        <w:rPr>
          <w:rFonts w:ascii="LM Roman 10" w:hAnsi="LM Roman 10"/>
          <w:bCs/>
        </w:rPr>
        <w:t xml:space="preserve"> </w:t>
      </w:r>
      <w:proofErr w:type="spellStart"/>
      <w:r w:rsidRPr="0018594A">
        <w:rPr>
          <w:rFonts w:ascii="LM Roman 10" w:hAnsi="LM Roman 10"/>
          <w:bCs/>
        </w:rPr>
        <w:t>simbol</w:t>
      </w:r>
      <w:proofErr w:type="spellEnd"/>
      <w:r w:rsidRPr="0018594A">
        <w:rPr>
          <w:rFonts w:ascii="LM Roman 10" w:hAnsi="LM Roman 10"/>
          <w:bCs/>
        </w:rPr>
        <w:t xml:space="preserve"> yang </w:t>
      </w:r>
      <w:proofErr w:type="spellStart"/>
      <w:r w:rsidRPr="0018594A">
        <w:rPr>
          <w:rFonts w:ascii="LM Roman 10" w:hAnsi="LM Roman 10"/>
          <w:bCs/>
        </w:rPr>
        <w:t>telah</w:t>
      </w:r>
      <w:proofErr w:type="spellEnd"/>
      <w:r w:rsidRPr="0018594A">
        <w:rPr>
          <w:rFonts w:ascii="LM Roman 10" w:hAnsi="LM Roman 10"/>
          <w:bCs/>
        </w:rPr>
        <w:t xml:space="preserve"> </w:t>
      </w:r>
      <w:proofErr w:type="spellStart"/>
      <w:r w:rsidRPr="0018594A">
        <w:rPr>
          <w:rFonts w:ascii="LM Roman 10" w:hAnsi="LM Roman 10"/>
          <w:bCs/>
        </w:rPr>
        <w:t>digunakan</w:t>
      </w:r>
      <w:proofErr w:type="spellEnd"/>
      <w:r w:rsidRPr="0018594A">
        <w:rPr>
          <w:rFonts w:ascii="LM Roman 10" w:hAnsi="LM Roman 10"/>
          <w:bCs/>
        </w:rPr>
        <w:t xml:space="preserve"> </w:t>
      </w:r>
      <w:proofErr w:type="spellStart"/>
      <w:r w:rsidRPr="0018594A">
        <w:rPr>
          <w:rFonts w:ascii="LM Roman 10" w:hAnsi="LM Roman 10"/>
          <w:bCs/>
        </w:rPr>
        <w:t>dalam</w:t>
      </w:r>
      <w:proofErr w:type="spellEnd"/>
      <w:r w:rsidRPr="0018594A">
        <w:rPr>
          <w:rFonts w:ascii="LM Roman 10" w:hAnsi="LM Roman 10"/>
          <w:bCs/>
        </w:rPr>
        <w:t xml:space="preserve"> </w:t>
      </w:r>
      <w:proofErr w:type="spellStart"/>
      <w:r w:rsidRPr="0018594A">
        <w:rPr>
          <w:rFonts w:ascii="LM Roman 10" w:hAnsi="LM Roman 10"/>
          <w:bCs/>
        </w:rPr>
        <w:t>persamaan</w:t>
      </w:r>
      <w:proofErr w:type="spellEnd"/>
      <w:r w:rsidRPr="0018594A">
        <w:rPr>
          <w:rFonts w:ascii="LM Roman 10" w:hAnsi="LM Roman 10"/>
          <w:bCs/>
        </w:rPr>
        <w:t xml:space="preserve"> </w:t>
      </w:r>
      <w:proofErr w:type="spellStart"/>
      <w:r w:rsidRPr="0018594A">
        <w:rPr>
          <w:rFonts w:ascii="LM Roman 10" w:hAnsi="LM Roman 10"/>
          <w:bCs/>
        </w:rPr>
        <w:t>harus</w:t>
      </w:r>
      <w:proofErr w:type="spellEnd"/>
      <w:r w:rsidRPr="0018594A">
        <w:rPr>
          <w:rFonts w:ascii="LM Roman 10" w:hAnsi="LM Roman 10"/>
          <w:bCs/>
        </w:rPr>
        <w:t xml:space="preserve"> </w:t>
      </w:r>
      <w:proofErr w:type="spellStart"/>
      <w:r w:rsidRPr="0018594A">
        <w:rPr>
          <w:rFonts w:ascii="LM Roman 10" w:hAnsi="LM Roman 10"/>
          <w:bCs/>
        </w:rPr>
        <w:t>didefinisikan</w:t>
      </w:r>
      <w:proofErr w:type="spellEnd"/>
      <w:r w:rsidRPr="0018594A">
        <w:rPr>
          <w:rFonts w:ascii="LM Roman 10" w:hAnsi="LM Roman 10"/>
          <w:bCs/>
        </w:rPr>
        <w:t xml:space="preserve"> </w:t>
      </w:r>
      <w:proofErr w:type="spellStart"/>
      <w:r w:rsidRPr="0018594A">
        <w:rPr>
          <w:rFonts w:ascii="LM Roman 10" w:hAnsi="LM Roman 10"/>
          <w:bCs/>
        </w:rPr>
        <w:t>dalam</w:t>
      </w:r>
      <w:proofErr w:type="spellEnd"/>
      <w:r w:rsidRPr="0018594A">
        <w:rPr>
          <w:rFonts w:ascii="LM Roman 10" w:hAnsi="LM Roman 10"/>
          <w:bCs/>
        </w:rPr>
        <w:t xml:space="preserve"> </w:t>
      </w:r>
      <w:proofErr w:type="spellStart"/>
      <w:r w:rsidRPr="0018594A">
        <w:rPr>
          <w:rFonts w:ascii="LM Roman 10" w:hAnsi="LM Roman 10"/>
          <w:bCs/>
        </w:rPr>
        <w:t>teks</w:t>
      </w:r>
      <w:proofErr w:type="spellEnd"/>
      <w:r w:rsidRPr="0018594A">
        <w:rPr>
          <w:rFonts w:ascii="LM Roman 10" w:hAnsi="LM Roman 10"/>
          <w:bCs/>
        </w:rPr>
        <w:t xml:space="preserve"> </w:t>
      </w:r>
      <w:proofErr w:type="spellStart"/>
      <w:r w:rsidRPr="0018594A">
        <w:rPr>
          <w:rFonts w:ascii="LM Roman 10" w:hAnsi="LM Roman 10"/>
          <w:bCs/>
        </w:rPr>
        <w:t>berikut</w:t>
      </w:r>
      <w:proofErr w:type="spellEnd"/>
      <w:r w:rsidRPr="0018594A">
        <w:rPr>
          <w:rFonts w:ascii="LM Roman 10" w:hAnsi="LM Roman 10"/>
          <w:bCs/>
        </w:rPr>
        <w:t xml:space="preserve">. Font </w:t>
      </w:r>
      <w:proofErr w:type="spellStart"/>
      <w:r w:rsidRPr="0018594A">
        <w:rPr>
          <w:rFonts w:ascii="LM Roman 10" w:hAnsi="LM Roman 10"/>
          <w:bCs/>
        </w:rPr>
        <w:t>rumus</w:t>
      </w:r>
      <w:proofErr w:type="spellEnd"/>
      <w:r w:rsidRPr="0018594A">
        <w:rPr>
          <w:rFonts w:ascii="LM Roman 10" w:hAnsi="LM Roman 10"/>
          <w:bCs/>
        </w:rPr>
        <w:t xml:space="preserve"> </w:t>
      </w:r>
      <w:proofErr w:type="spellStart"/>
      <w:r w:rsidRPr="0018594A">
        <w:rPr>
          <w:rFonts w:ascii="LM Roman 10" w:hAnsi="LM Roman 10"/>
          <w:bCs/>
        </w:rPr>
        <w:t>adalah</w:t>
      </w:r>
      <w:proofErr w:type="spellEnd"/>
      <w:r w:rsidRPr="0018594A">
        <w:rPr>
          <w:rFonts w:ascii="LM Roman 10" w:hAnsi="LM Roman 10"/>
          <w:bCs/>
        </w:rPr>
        <w:t xml:space="preserve"> </w:t>
      </w:r>
      <w:proofErr w:type="spellStart"/>
      <w:r w:rsidRPr="0018594A">
        <w:rPr>
          <w:rFonts w:ascii="LM Roman 10" w:hAnsi="LM Roman 10"/>
          <w:bCs/>
        </w:rPr>
        <w:t>Matematika</w:t>
      </w:r>
      <w:proofErr w:type="spellEnd"/>
      <w:r w:rsidRPr="0018594A">
        <w:rPr>
          <w:rFonts w:ascii="LM Roman 10" w:hAnsi="LM Roman 10"/>
          <w:bCs/>
        </w:rPr>
        <w:t xml:space="preserve"> Modern Latin yang </w:t>
      </w:r>
      <w:proofErr w:type="spellStart"/>
      <w:r w:rsidRPr="0018594A">
        <w:rPr>
          <w:rFonts w:ascii="LM Roman 10" w:hAnsi="LM Roman 10"/>
          <w:bCs/>
        </w:rPr>
        <w:t>tersedia</w:t>
      </w:r>
      <w:proofErr w:type="spellEnd"/>
      <w:r w:rsidRPr="0018594A">
        <w:rPr>
          <w:rFonts w:ascii="LM Roman 10" w:hAnsi="LM Roman 10"/>
          <w:bCs/>
        </w:rPr>
        <w:t xml:space="preserve"> di </w:t>
      </w:r>
      <w:proofErr w:type="spellStart"/>
      <w:r w:rsidRPr="0018594A">
        <w:rPr>
          <w:rFonts w:ascii="LM Roman 10" w:hAnsi="LM Roman 10"/>
          <w:bCs/>
        </w:rPr>
        <w:t>Persamaan</w:t>
      </w:r>
      <w:proofErr w:type="spellEnd"/>
      <w:r w:rsidRPr="0018594A">
        <w:rPr>
          <w:rFonts w:ascii="LM Roman 10" w:hAnsi="LM Roman 10"/>
          <w:bCs/>
        </w:rPr>
        <w:t xml:space="preserve"> Word.</w:t>
      </w:r>
    </w:p>
    <w:p w14:paraId="7C82168B" w14:textId="77777777" w:rsidR="00E619D6" w:rsidRPr="0018594A" w:rsidRDefault="00E619D6" w:rsidP="00167128">
      <w:pPr>
        <w:spacing w:line="180" w:lineRule="auto"/>
        <w:rPr>
          <w:rFonts w:ascii="LM Roman 10" w:hAnsi="LM Roman 10"/>
          <w:b/>
          <w:bCs/>
        </w:rPr>
      </w:pPr>
    </w:p>
    <w:p w14:paraId="25A7CC42" w14:textId="2C11CC16" w:rsidR="00E619D6" w:rsidRPr="0018594A" w:rsidRDefault="00E619D6" w:rsidP="00167128">
      <w:pPr>
        <w:spacing w:line="180" w:lineRule="auto"/>
        <w:rPr>
          <w:rFonts w:ascii="LM Roman 10" w:hAnsi="LM Roman 10"/>
          <w:b/>
          <w:bCs/>
        </w:rPr>
      </w:pPr>
      <w:r w:rsidRPr="0018594A">
        <w:rPr>
          <w:rFonts w:ascii="LM Roman 10" w:hAnsi="LM Roman 10"/>
          <w:b/>
          <w:bCs/>
        </w:rPr>
        <w:t xml:space="preserve">3.2. Sub </w:t>
      </w:r>
      <w:r w:rsidR="006D3C62">
        <w:rPr>
          <w:rFonts w:ascii="LM Roman 10" w:hAnsi="LM Roman 10"/>
          <w:b/>
          <w:bCs/>
        </w:rPr>
        <w:t>bagian</w:t>
      </w:r>
      <w:r w:rsidRPr="0018594A">
        <w:rPr>
          <w:rFonts w:ascii="LM Roman 10" w:hAnsi="LM Roman 10"/>
          <w:b/>
          <w:bCs/>
        </w:rPr>
        <w:t xml:space="preserve"> 2</w:t>
      </w:r>
    </w:p>
    <w:p w14:paraId="1F65FFDC" w14:textId="2715530C" w:rsidR="006D3C62" w:rsidRPr="0018594A" w:rsidRDefault="006D3C62" w:rsidP="00BB054E">
      <w:pPr>
        <w:spacing w:line="180" w:lineRule="auto"/>
        <w:ind w:firstLine="432"/>
        <w:jc w:val="both"/>
        <w:rPr>
          <w:rFonts w:ascii="LM Roman 10" w:hAnsi="LM Roman 10"/>
          <w:bCs/>
        </w:rPr>
      </w:pPr>
      <w:proofErr w:type="spellStart"/>
      <w:r w:rsidRPr="0018594A">
        <w:rPr>
          <w:rFonts w:ascii="LM Roman 10" w:hAnsi="LM Roman 10"/>
          <w:bCs/>
        </w:rPr>
        <w:t>Kutipan</w:t>
      </w:r>
      <w:proofErr w:type="spellEnd"/>
      <w:r w:rsidRPr="0018594A">
        <w:rPr>
          <w:rFonts w:ascii="LM Roman 10" w:hAnsi="LM Roman 10"/>
          <w:bCs/>
        </w:rPr>
        <w:t xml:space="preserve"> yang </w:t>
      </w:r>
      <w:proofErr w:type="spellStart"/>
      <w:r w:rsidRPr="0018594A">
        <w:rPr>
          <w:rFonts w:ascii="LM Roman 10" w:hAnsi="LM Roman 10"/>
          <w:bCs/>
        </w:rPr>
        <w:t>tepat</w:t>
      </w:r>
      <w:proofErr w:type="spellEnd"/>
      <w:r w:rsidRPr="0018594A">
        <w:rPr>
          <w:rFonts w:ascii="LM Roman 10" w:hAnsi="LM Roman 10"/>
          <w:bCs/>
        </w:rPr>
        <w:t xml:space="preserve"> </w:t>
      </w:r>
      <w:proofErr w:type="spellStart"/>
      <w:r w:rsidRPr="0018594A">
        <w:rPr>
          <w:rFonts w:ascii="LM Roman 10" w:hAnsi="LM Roman 10"/>
          <w:bCs/>
        </w:rPr>
        <w:t>dari</w:t>
      </w:r>
      <w:proofErr w:type="spellEnd"/>
      <w:r w:rsidRPr="0018594A">
        <w:rPr>
          <w:rFonts w:ascii="LM Roman 10" w:hAnsi="LM Roman 10"/>
          <w:bCs/>
        </w:rPr>
        <w:t xml:space="preserve"> </w:t>
      </w:r>
      <w:proofErr w:type="spellStart"/>
      <w:r w:rsidRPr="0018594A">
        <w:rPr>
          <w:rFonts w:ascii="LM Roman 10" w:hAnsi="LM Roman 10"/>
          <w:bCs/>
        </w:rPr>
        <w:t>karya</w:t>
      </w:r>
      <w:proofErr w:type="spellEnd"/>
      <w:r w:rsidRPr="0018594A">
        <w:rPr>
          <w:rFonts w:ascii="LM Roman 10" w:hAnsi="LM Roman 10"/>
          <w:bCs/>
        </w:rPr>
        <w:t xml:space="preserve"> lain </w:t>
      </w:r>
      <w:proofErr w:type="spellStart"/>
      <w:r w:rsidRPr="0018594A">
        <w:rPr>
          <w:rFonts w:ascii="LM Roman 10" w:hAnsi="LM Roman 10"/>
          <w:bCs/>
        </w:rPr>
        <w:t>harus</w:t>
      </w:r>
      <w:proofErr w:type="spellEnd"/>
      <w:r w:rsidRPr="0018594A">
        <w:rPr>
          <w:rFonts w:ascii="LM Roman 10" w:hAnsi="LM Roman 10"/>
          <w:bCs/>
        </w:rPr>
        <w:t xml:space="preserve"> </w:t>
      </w:r>
      <w:proofErr w:type="spellStart"/>
      <w:r w:rsidRPr="0018594A">
        <w:rPr>
          <w:rFonts w:ascii="LM Roman 10" w:hAnsi="LM Roman 10"/>
          <w:bCs/>
        </w:rPr>
        <w:t>dibuat</w:t>
      </w:r>
      <w:proofErr w:type="spellEnd"/>
      <w:r w:rsidRPr="0018594A">
        <w:rPr>
          <w:rFonts w:ascii="LM Roman 10" w:hAnsi="LM Roman 10"/>
          <w:bCs/>
        </w:rPr>
        <w:t xml:space="preserve"> </w:t>
      </w:r>
      <w:proofErr w:type="spellStart"/>
      <w:r w:rsidRPr="0018594A">
        <w:rPr>
          <w:rFonts w:ascii="LM Roman 10" w:hAnsi="LM Roman 10"/>
          <w:bCs/>
        </w:rPr>
        <w:t>untuk</w:t>
      </w:r>
      <w:proofErr w:type="spellEnd"/>
      <w:r w:rsidRPr="0018594A">
        <w:rPr>
          <w:rFonts w:ascii="LM Roman 10" w:hAnsi="LM Roman 10"/>
          <w:bCs/>
        </w:rPr>
        <w:t xml:space="preserve"> </w:t>
      </w:r>
      <w:proofErr w:type="spellStart"/>
      <w:r w:rsidRPr="0018594A">
        <w:rPr>
          <w:rFonts w:ascii="LM Roman 10" w:hAnsi="LM Roman 10"/>
          <w:bCs/>
        </w:rPr>
        <w:t>menghindari</w:t>
      </w:r>
      <w:proofErr w:type="spellEnd"/>
      <w:r w:rsidRPr="0018594A">
        <w:rPr>
          <w:rFonts w:ascii="LM Roman 10" w:hAnsi="LM Roman 10"/>
          <w:bCs/>
        </w:rPr>
        <w:t xml:space="preserve"> </w:t>
      </w:r>
      <w:proofErr w:type="spellStart"/>
      <w:r w:rsidRPr="0018594A">
        <w:rPr>
          <w:rFonts w:ascii="LM Roman 10" w:hAnsi="LM Roman 10"/>
          <w:bCs/>
        </w:rPr>
        <w:t>plagiarisme</w:t>
      </w:r>
      <w:proofErr w:type="spellEnd"/>
      <w:r w:rsidRPr="0018594A">
        <w:rPr>
          <w:rFonts w:ascii="LM Roman 10" w:hAnsi="LM Roman 10"/>
          <w:bCs/>
        </w:rPr>
        <w:t xml:space="preserve">. Saat </w:t>
      </w:r>
      <w:proofErr w:type="spellStart"/>
      <w:r w:rsidRPr="0018594A">
        <w:rPr>
          <w:rFonts w:ascii="LM Roman 10" w:hAnsi="LM Roman 10"/>
          <w:bCs/>
        </w:rPr>
        <w:t>mengacu</w:t>
      </w:r>
      <w:proofErr w:type="spellEnd"/>
      <w:r w:rsidRPr="0018594A">
        <w:rPr>
          <w:rFonts w:ascii="LM Roman 10" w:hAnsi="LM Roman 10"/>
          <w:bCs/>
        </w:rPr>
        <w:t xml:space="preserve"> pada item </w:t>
      </w:r>
      <w:proofErr w:type="spellStart"/>
      <w:r w:rsidRPr="0018594A">
        <w:rPr>
          <w:rFonts w:ascii="LM Roman 10" w:hAnsi="LM Roman 10"/>
          <w:bCs/>
        </w:rPr>
        <w:t>referensi</w:t>
      </w:r>
      <w:proofErr w:type="spellEnd"/>
      <w:r w:rsidRPr="0018594A">
        <w:rPr>
          <w:rFonts w:ascii="LM Roman 10" w:hAnsi="LM Roman 10"/>
          <w:bCs/>
        </w:rPr>
        <w:t xml:space="preserve">, </w:t>
      </w:r>
      <w:proofErr w:type="spellStart"/>
      <w:r w:rsidRPr="0018594A">
        <w:rPr>
          <w:rFonts w:ascii="LM Roman 10" w:hAnsi="LM Roman 10"/>
          <w:bCs/>
        </w:rPr>
        <w:t>silakan</w:t>
      </w:r>
      <w:proofErr w:type="spellEnd"/>
      <w:r w:rsidRPr="0018594A">
        <w:rPr>
          <w:rFonts w:ascii="LM Roman 10" w:hAnsi="LM Roman 10"/>
          <w:bCs/>
        </w:rPr>
        <w:t xml:space="preserve"> </w:t>
      </w:r>
      <w:proofErr w:type="spellStart"/>
      <w:r w:rsidRPr="0018594A">
        <w:rPr>
          <w:rFonts w:ascii="LM Roman 10" w:hAnsi="LM Roman 10"/>
          <w:bCs/>
        </w:rPr>
        <w:t>gunakan</w:t>
      </w:r>
      <w:proofErr w:type="spellEnd"/>
      <w:r w:rsidRPr="0018594A">
        <w:rPr>
          <w:rFonts w:ascii="LM Roman 10" w:hAnsi="LM Roman 10"/>
          <w:bCs/>
        </w:rPr>
        <w:t xml:space="preserve"> </w:t>
      </w:r>
      <w:proofErr w:type="spellStart"/>
      <w:r w:rsidRPr="0018594A">
        <w:rPr>
          <w:rFonts w:ascii="LM Roman 10" w:hAnsi="LM Roman 10"/>
          <w:bCs/>
        </w:rPr>
        <w:t>nomor</w:t>
      </w:r>
      <w:proofErr w:type="spellEnd"/>
      <w:r w:rsidRPr="0018594A">
        <w:rPr>
          <w:rFonts w:ascii="LM Roman 10" w:hAnsi="LM Roman 10"/>
          <w:bCs/>
        </w:rPr>
        <w:t xml:space="preserve"> </w:t>
      </w:r>
      <w:proofErr w:type="spellStart"/>
      <w:r w:rsidRPr="0018594A">
        <w:rPr>
          <w:rFonts w:ascii="LM Roman 10" w:hAnsi="LM Roman 10"/>
          <w:bCs/>
        </w:rPr>
        <w:t>referensi</w:t>
      </w:r>
      <w:proofErr w:type="spellEnd"/>
      <w:r w:rsidRPr="0018594A">
        <w:rPr>
          <w:rFonts w:ascii="LM Roman 10" w:hAnsi="LM Roman 10"/>
          <w:bCs/>
        </w:rPr>
        <w:t xml:space="preserve"> </w:t>
      </w:r>
      <w:proofErr w:type="spellStart"/>
      <w:r w:rsidRPr="0018594A">
        <w:rPr>
          <w:rFonts w:ascii="LM Roman 10" w:hAnsi="LM Roman 10"/>
          <w:bCs/>
        </w:rPr>
        <w:t>seperti</w:t>
      </w:r>
      <w:proofErr w:type="spellEnd"/>
      <w:r w:rsidRPr="0018594A">
        <w:rPr>
          <w:rFonts w:ascii="LM Roman 10" w:hAnsi="LM Roman 10"/>
          <w:bCs/>
        </w:rPr>
        <w:t xml:space="preserve"> pada [</w:t>
      </w:r>
      <w:r w:rsidRPr="0018594A">
        <w:rPr>
          <w:rFonts w:ascii="LM Roman 10" w:hAnsi="LM Roman 10"/>
          <w:bCs/>
        </w:rPr>
        <w:fldChar w:fldCharType="begin" w:fldLock="1"/>
      </w:r>
      <w:r w:rsidRPr="0018594A">
        <w:rPr>
          <w:rFonts w:ascii="LM Roman 10" w:hAnsi="LM Roman 10"/>
          <w:bCs/>
        </w:rPr>
        <w:instrText>ADDIN CSL_CITATION {"citationItems":[{"id":"ITEM-1","itemData":{"author":[{"dropping-particle":"van der","family":"Kleij","given":"F. M.","non-dropping-particle":"","parse-names":false,"suffix":""}],"container-title":"Teaching and Teacher Education","id":"ITEM-1","issue":"1","issued":{"date-parts":[["2019"]]},"page":"175-189","title":"Comparison of teacher and student perceptions of formative assessment feedback practices and association with individual student characteristics","type":"article-journal","volume":"85"},"uris":["http://www.mendeley.com/documents/?uuid=44b6d079-7f29-4810-90ea-10d5284a381f"]}],"mendeley":{"formattedCitation":"[16]","plainTextFormattedCitation":"[16]","previouslyFormattedCitation":"[16]"},"properties":{"noteIndex":0},"schema":"https://github.com/citation-style-language/schema/raw/master/csl-citation.json"}</w:instrText>
      </w:r>
      <w:r w:rsidRPr="0018594A">
        <w:rPr>
          <w:rFonts w:ascii="LM Roman 10" w:hAnsi="LM Roman 10"/>
          <w:bCs/>
        </w:rPr>
        <w:fldChar w:fldCharType="separate"/>
      </w:r>
      <w:r w:rsidRPr="0018594A">
        <w:rPr>
          <w:rFonts w:ascii="LM Roman 10" w:hAnsi="LM Roman 10"/>
          <w:bCs/>
          <w:noProof/>
        </w:rPr>
        <w:t>16]</w:t>
      </w:r>
      <w:r w:rsidRPr="0018594A">
        <w:rPr>
          <w:rFonts w:ascii="LM Roman 10" w:hAnsi="LM Roman 10"/>
          <w:bCs/>
        </w:rPr>
        <w:fldChar w:fldCharType="end"/>
      </w:r>
      <w:r w:rsidRPr="0018594A">
        <w:rPr>
          <w:rFonts w:ascii="LM Roman 10" w:hAnsi="LM Roman 10"/>
          <w:bCs/>
        </w:rPr>
        <w:t xml:space="preserve"> </w:t>
      </w:r>
      <w:proofErr w:type="spellStart"/>
      <w:r w:rsidRPr="0018594A">
        <w:rPr>
          <w:rFonts w:ascii="LM Roman 10" w:hAnsi="LM Roman 10"/>
          <w:bCs/>
        </w:rPr>
        <w:t>atau</w:t>
      </w:r>
      <w:proofErr w:type="spellEnd"/>
      <w:r w:rsidRPr="0018594A">
        <w:rPr>
          <w:rFonts w:ascii="LM Roman 10" w:hAnsi="LM Roman 10"/>
          <w:bCs/>
        </w:rPr>
        <w:t xml:space="preserve"> </w:t>
      </w:r>
      <w:r w:rsidRPr="0018594A">
        <w:rPr>
          <w:rFonts w:ascii="LM Roman 10" w:hAnsi="LM Roman 10"/>
          <w:bCs/>
        </w:rPr>
        <w:fldChar w:fldCharType="begin" w:fldLock="1"/>
      </w:r>
      <w:r w:rsidRPr="0018594A">
        <w:rPr>
          <w:rFonts w:ascii="LM Roman 10" w:hAnsi="LM Roman 10"/>
          <w:bCs/>
        </w:rPr>
        <w:instrText>ADDIN CSL_CITATION {"citationItems":[{"id":"ITEM-1","itemData":{"author":[{"dropping-particle":"","family":"Brockett","given":"R. G.","non-dropping-particle":"","parse-names":false,"suffix":""},{"dropping-particle":"","family":"Hiemstra","given":"R.","non-dropping-particle":"","parse-names":false,"suffix":""}],"id":"ITEM-1","issued":{"date-parts":[["2020"]]},"publisher":"Routledge","publisher-place":"London and New York","title":"Self-direction in adult learning: Perspectives on theory, research, and practice","type":"book"},"uris":["http://www.mendeley.com/documents/?uuid=05cd6955-a966-48ff-ad4d-7a5997440668"]}],"mendeley":{"formattedCitation":"[17]","plainTextFormattedCitation":"[17]","previouslyFormattedCitation":"[17]"},"properties":{"noteIndex":0},"schema":"https://github.com/citation-style-language/schema/raw/master/csl-citation.json"}</w:instrText>
      </w:r>
      <w:r w:rsidRPr="0018594A">
        <w:rPr>
          <w:rFonts w:ascii="LM Roman 10" w:hAnsi="LM Roman 10"/>
          <w:bCs/>
        </w:rPr>
        <w:fldChar w:fldCharType="separate"/>
      </w:r>
      <w:r w:rsidRPr="0018594A">
        <w:rPr>
          <w:rFonts w:ascii="LM Roman 10" w:hAnsi="LM Roman 10"/>
          <w:bCs/>
          <w:noProof/>
        </w:rPr>
        <w:t>[17]</w:t>
      </w:r>
      <w:r w:rsidRPr="0018594A">
        <w:rPr>
          <w:rFonts w:ascii="LM Roman 10" w:hAnsi="LM Roman 10"/>
          <w:bCs/>
        </w:rPr>
        <w:fldChar w:fldCharType="end"/>
      </w:r>
      <w:r w:rsidRPr="0018594A">
        <w:rPr>
          <w:rFonts w:ascii="LM Roman 10" w:hAnsi="LM Roman 10"/>
          <w:bCs/>
        </w:rPr>
        <w:t xml:space="preserve"> </w:t>
      </w:r>
      <w:proofErr w:type="spellStart"/>
      <w:r w:rsidRPr="0018594A">
        <w:rPr>
          <w:rFonts w:ascii="LM Roman 10" w:hAnsi="LM Roman 10"/>
          <w:bCs/>
        </w:rPr>
        <w:t>untuk</w:t>
      </w:r>
      <w:proofErr w:type="spellEnd"/>
      <w:r w:rsidRPr="0018594A">
        <w:rPr>
          <w:rFonts w:ascii="LM Roman 10" w:hAnsi="LM Roman 10"/>
          <w:bCs/>
        </w:rPr>
        <w:t xml:space="preserve"> </w:t>
      </w:r>
      <w:proofErr w:type="spellStart"/>
      <w:r w:rsidRPr="0018594A">
        <w:rPr>
          <w:rFonts w:ascii="LM Roman 10" w:hAnsi="LM Roman 10"/>
          <w:bCs/>
        </w:rPr>
        <w:t>beberapa</w:t>
      </w:r>
      <w:proofErr w:type="spellEnd"/>
      <w:r w:rsidRPr="0018594A">
        <w:rPr>
          <w:rFonts w:ascii="LM Roman 10" w:hAnsi="LM Roman 10"/>
          <w:bCs/>
        </w:rPr>
        <w:t xml:space="preserve"> </w:t>
      </w:r>
      <w:proofErr w:type="spellStart"/>
      <w:r w:rsidRPr="0018594A">
        <w:rPr>
          <w:rFonts w:ascii="LM Roman 10" w:hAnsi="LM Roman 10"/>
          <w:bCs/>
        </w:rPr>
        <w:t>referensi</w:t>
      </w:r>
      <w:proofErr w:type="spellEnd"/>
      <w:r w:rsidRPr="0018594A">
        <w:rPr>
          <w:rFonts w:ascii="LM Roman 10" w:hAnsi="LM Roman 10"/>
          <w:bCs/>
        </w:rPr>
        <w:t xml:space="preserve">. </w:t>
      </w:r>
      <w:proofErr w:type="spellStart"/>
      <w:r w:rsidRPr="0018594A">
        <w:rPr>
          <w:rFonts w:ascii="LM Roman 10" w:hAnsi="LM Roman 10"/>
          <w:bCs/>
        </w:rPr>
        <w:t>Penggunaan</w:t>
      </w:r>
      <w:proofErr w:type="spellEnd"/>
      <w:r w:rsidRPr="0018594A">
        <w:rPr>
          <w:rFonts w:ascii="LM Roman 10" w:hAnsi="LM Roman 10"/>
          <w:bCs/>
        </w:rPr>
        <w:t xml:space="preserve"> "Ref </w:t>
      </w:r>
      <w:r w:rsidRPr="0018594A">
        <w:rPr>
          <w:rFonts w:ascii="LM Roman 10" w:hAnsi="LM Roman 10"/>
          <w:bCs/>
        </w:rPr>
        <w:fldChar w:fldCharType="begin" w:fldLock="1"/>
      </w:r>
      <w:r w:rsidRPr="0018594A">
        <w:rPr>
          <w:rFonts w:ascii="LM Roman 10" w:hAnsi="LM Roman 10"/>
          <w:bCs/>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sidRPr="0018594A">
        <w:rPr>
          <w:rFonts w:ascii="Courier New" w:hAnsi="Courier New" w:cs="Courier New"/>
          <w:bCs/>
        </w:rPr>
        <w:instrText>α</w:instrText>
      </w:r>
      <w:r w:rsidRPr="0018594A">
        <w:rPr>
          <w:rFonts w:ascii="LM Roman 10" w:hAnsi="LM Roman 10"/>
          <w:bCs/>
        </w:rPr>
        <w:instrText xml:space="preserve">-helical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w:instrText>
      </w:r>
      <w:r w:rsidRPr="0018594A">
        <w:rPr>
          <w:rFonts w:ascii="Cambria Math" w:hAnsi="Cambria Math" w:cs="Cambria Math"/>
          <w:bCs/>
        </w:rPr>
        <w:instrText>≤</w:instrText>
      </w:r>
      <w:r w:rsidRPr="0018594A">
        <w:rPr>
          <w:rFonts w:ascii="LM Roman 10" w:hAnsi="LM Roman 10"/>
          <w:bCs/>
        </w:rPr>
        <w:instrText xml:space="preserve"> 2.0 </w:instrText>
      </w:r>
      <w:r w:rsidRPr="0018594A">
        <w:rPr>
          <w:rFonts w:ascii="LM Roman 10" w:hAnsi="LM Roman 10" w:cs="LM Roman 10"/>
          <w:bCs/>
        </w:rPr>
        <w:instrText>Å</w:instrText>
      </w:r>
      <w:r w:rsidRPr="0018594A">
        <w:rPr>
          <w:rFonts w:ascii="LM Roman 10" w:hAnsi="LM Roman 10"/>
          <w:bCs/>
        </w:rPr>
        <w:instrText xml:space="preserve">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approach.","author":[{"dropping-particle":"","family":"Hiemstra","given":"R.","non-dropping-particle":"","parse-names":false,"suffix":""},{"dropping-particle":"","family":"Brockett","given":"R. G.","non-dropping-particle":"","parse-names":false,"suffix":""}],"container-title":"Adult Education Research Conference Proceedings","id":"ITEM-1","issued":{"date-parts":[["2012"]]},"page":"155–161","title":"Reframing the Meaning of Self-Directed Learning: An Updated Modeltt","type":"paper-conference"},"uris":["http://www.mendeley.com/documents/?uuid=1a94701c-ef13-4b1a-ad3c-92e5253f5dbc"]}],"mendeley":{"formattedCitation":"[18]","plainTextFormattedCitation":"[18]","previouslyFormattedCitation":"[18]"},"properties":{"noteIndex":0},"schema":"https://github.com/citation-style-language/schema/raw/master/csl-citation.json"}</w:instrText>
      </w:r>
      <w:r w:rsidRPr="0018594A">
        <w:rPr>
          <w:rFonts w:ascii="LM Roman 10" w:hAnsi="LM Roman 10"/>
          <w:bCs/>
        </w:rPr>
        <w:fldChar w:fldCharType="separate"/>
      </w:r>
      <w:r w:rsidRPr="0018594A">
        <w:rPr>
          <w:rFonts w:ascii="LM Roman 10" w:hAnsi="LM Roman 10"/>
          <w:bCs/>
          <w:noProof/>
        </w:rPr>
        <w:t>[18]</w:t>
      </w:r>
      <w:r w:rsidRPr="0018594A">
        <w:rPr>
          <w:rFonts w:ascii="LM Roman 10" w:hAnsi="LM Roman 10"/>
          <w:bCs/>
        </w:rPr>
        <w:fldChar w:fldCharType="end"/>
      </w:r>
      <w:r w:rsidRPr="0018594A">
        <w:rPr>
          <w:rFonts w:ascii="LM Roman 10" w:hAnsi="LM Roman 10"/>
          <w:bCs/>
        </w:rPr>
        <w:t xml:space="preserve">..." </w:t>
      </w:r>
      <w:proofErr w:type="spellStart"/>
      <w:r w:rsidRPr="0018594A">
        <w:rPr>
          <w:rFonts w:ascii="LM Roman 10" w:hAnsi="LM Roman 10"/>
          <w:bCs/>
        </w:rPr>
        <w:t>harus</w:t>
      </w:r>
      <w:proofErr w:type="spellEnd"/>
      <w:r w:rsidRPr="0018594A">
        <w:rPr>
          <w:rFonts w:ascii="LM Roman 10" w:hAnsi="LM Roman 10"/>
          <w:bCs/>
        </w:rPr>
        <w:t xml:space="preserve"> </w:t>
      </w:r>
      <w:proofErr w:type="spellStart"/>
      <w:r w:rsidRPr="0018594A">
        <w:rPr>
          <w:rFonts w:ascii="LM Roman 10" w:hAnsi="LM Roman 10"/>
          <w:bCs/>
        </w:rPr>
        <w:t>digunakan</w:t>
      </w:r>
      <w:proofErr w:type="spellEnd"/>
      <w:r w:rsidRPr="0018594A">
        <w:rPr>
          <w:rFonts w:ascii="LM Roman 10" w:hAnsi="LM Roman 10"/>
          <w:bCs/>
        </w:rPr>
        <w:t xml:space="preserve"> </w:t>
      </w:r>
      <w:proofErr w:type="spellStart"/>
      <w:r w:rsidRPr="0018594A">
        <w:rPr>
          <w:rFonts w:ascii="LM Roman 10" w:hAnsi="LM Roman 10"/>
          <w:bCs/>
        </w:rPr>
        <w:t>untuk</w:t>
      </w:r>
      <w:proofErr w:type="spellEnd"/>
      <w:r w:rsidRPr="0018594A">
        <w:rPr>
          <w:rFonts w:ascii="LM Roman 10" w:hAnsi="LM Roman 10"/>
          <w:bCs/>
        </w:rPr>
        <w:t xml:space="preserve"> </w:t>
      </w:r>
      <w:proofErr w:type="spellStart"/>
      <w:r w:rsidRPr="0018594A">
        <w:rPr>
          <w:rFonts w:ascii="LM Roman 10" w:hAnsi="LM Roman 10"/>
          <w:bCs/>
        </w:rPr>
        <w:t>kutipan</w:t>
      </w:r>
      <w:proofErr w:type="spellEnd"/>
      <w:r w:rsidRPr="0018594A">
        <w:rPr>
          <w:rFonts w:ascii="LM Roman 10" w:hAnsi="LM Roman 10"/>
          <w:bCs/>
        </w:rPr>
        <w:t xml:space="preserve"> </w:t>
      </w:r>
      <w:proofErr w:type="spellStart"/>
      <w:r w:rsidRPr="0018594A">
        <w:rPr>
          <w:rFonts w:ascii="LM Roman 10" w:hAnsi="LM Roman 10"/>
          <w:bCs/>
        </w:rPr>
        <w:t>referensi</w:t>
      </w:r>
      <w:proofErr w:type="spellEnd"/>
      <w:r w:rsidRPr="0018594A">
        <w:rPr>
          <w:rFonts w:ascii="LM Roman 10" w:hAnsi="LM Roman 10"/>
          <w:bCs/>
        </w:rPr>
        <w:t xml:space="preserve"> </w:t>
      </w:r>
      <w:proofErr w:type="spellStart"/>
      <w:r w:rsidRPr="0018594A">
        <w:rPr>
          <w:rFonts w:ascii="LM Roman 10" w:hAnsi="LM Roman 10"/>
          <w:bCs/>
        </w:rPr>
        <w:t>apa</w:t>
      </w:r>
      <w:proofErr w:type="spellEnd"/>
      <w:r w:rsidRPr="0018594A">
        <w:rPr>
          <w:rFonts w:ascii="LM Roman 10" w:hAnsi="LM Roman 10"/>
          <w:bCs/>
        </w:rPr>
        <w:t xml:space="preserve"> pun di </w:t>
      </w:r>
      <w:proofErr w:type="spellStart"/>
      <w:r w:rsidRPr="0018594A">
        <w:rPr>
          <w:rFonts w:ascii="LM Roman 10" w:hAnsi="LM Roman 10"/>
          <w:bCs/>
        </w:rPr>
        <w:t>awal</w:t>
      </w:r>
      <w:proofErr w:type="spellEnd"/>
      <w:r w:rsidRPr="0018594A">
        <w:rPr>
          <w:rFonts w:ascii="LM Roman 10" w:hAnsi="LM Roman 10"/>
          <w:bCs/>
        </w:rPr>
        <w:t xml:space="preserve"> </w:t>
      </w:r>
      <w:proofErr w:type="spellStart"/>
      <w:r w:rsidRPr="0018594A">
        <w:rPr>
          <w:rFonts w:ascii="LM Roman 10" w:hAnsi="LM Roman 10"/>
          <w:bCs/>
        </w:rPr>
        <w:t>kalimat</w:t>
      </w:r>
      <w:proofErr w:type="spellEnd"/>
      <w:r w:rsidRPr="0018594A">
        <w:rPr>
          <w:rFonts w:ascii="LM Roman 10" w:hAnsi="LM Roman 10"/>
          <w:bCs/>
        </w:rPr>
        <w:t xml:space="preserve">. </w:t>
      </w:r>
      <w:proofErr w:type="spellStart"/>
      <w:r w:rsidRPr="0018594A">
        <w:rPr>
          <w:rFonts w:ascii="LM Roman 10" w:hAnsi="LM Roman 10"/>
          <w:bCs/>
        </w:rPr>
        <w:t>Untuk</w:t>
      </w:r>
      <w:proofErr w:type="spellEnd"/>
      <w:r w:rsidRPr="0018594A">
        <w:rPr>
          <w:rFonts w:ascii="LM Roman 10" w:hAnsi="LM Roman 10"/>
          <w:bCs/>
        </w:rPr>
        <w:t xml:space="preserve"> </w:t>
      </w:r>
      <w:proofErr w:type="spellStart"/>
      <w:r w:rsidRPr="0018594A">
        <w:rPr>
          <w:rFonts w:ascii="LM Roman 10" w:hAnsi="LM Roman 10"/>
          <w:bCs/>
        </w:rPr>
        <w:t>referensi</w:t>
      </w:r>
      <w:proofErr w:type="spellEnd"/>
      <w:r w:rsidRPr="0018594A">
        <w:rPr>
          <w:rFonts w:ascii="LM Roman 10" w:hAnsi="LM Roman 10"/>
          <w:bCs/>
        </w:rPr>
        <w:t xml:space="preserve"> </w:t>
      </w:r>
      <w:proofErr w:type="spellStart"/>
      <w:r w:rsidRPr="0018594A">
        <w:rPr>
          <w:rFonts w:ascii="LM Roman 10" w:hAnsi="LM Roman 10"/>
          <w:bCs/>
        </w:rPr>
        <w:t>apa</w:t>
      </w:r>
      <w:proofErr w:type="spellEnd"/>
      <w:r w:rsidRPr="0018594A">
        <w:rPr>
          <w:rFonts w:ascii="LM Roman 10" w:hAnsi="LM Roman 10"/>
          <w:bCs/>
        </w:rPr>
        <w:t xml:space="preserve"> pun </w:t>
      </w:r>
      <w:proofErr w:type="spellStart"/>
      <w:r w:rsidRPr="0018594A">
        <w:rPr>
          <w:rFonts w:ascii="LM Roman 10" w:hAnsi="LM Roman 10"/>
          <w:bCs/>
        </w:rPr>
        <w:t>dengan</w:t>
      </w:r>
      <w:proofErr w:type="spellEnd"/>
      <w:r w:rsidRPr="0018594A">
        <w:rPr>
          <w:rFonts w:ascii="LM Roman 10" w:hAnsi="LM Roman 10"/>
          <w:bCs/>
        </w:rPr>
        <w:t xml:space="preserve"> </w:t>
      </w:r>
      <w:proofErr w:type="spellStart"/>
      <w:r w:rsidRPr="0018594A">
        <w:rPr>
          <w:rFonts w:ascii="LM Roman 10" w:hAnsi="LM Roman 10"/>
          <w:bCs/>
        </w:rPr>
        <w:t>lebih</w:t>
      </w:r>
      <w:proofErr w:type="spellEnd"/>
      <w:r w:rsidRPr="0018594A">
        <w:rPr>
          <w:rFonts w:ascii="LM Roman 10" w:hAnsi="LM Roman 10"/>
          <w:bCs/>
        </w:rPr>
        <w:t xml:space="preserve"> </w:t>
      </w:r>
      <w:proofErr w:type="spellStart"/>
      <w:r w:rsidRPr="0018594A">
        <w:rPr>
          <w:rFonts w:ascii="LM Roman 10" w:hAnsi="LM Roman 10"/>
          <w:bCs/>
        </w:rPr>
        <w:t>dari</w:t>
      </w:r>
      <w:proofErr w:type="spellEnd"/>
      <w:r w:rsidRPr="0018594A">
        <w:rPr>
          <w:rFonts w:ascii="LM Roman 10" w:hAnsi="LM Roman 10"/>
          <w:bCs/>
        </w:rPr>
        <w:t xml:space="preserve"> 3 </w:t>
      </w:r>
      <w:proofErr w:type="spellStart"/>
      <w:r w:rsidRPr="0018594A">
        <w:rPr>
          <w:rFonts w:ascii="LM Roman 10" w:hAnsi="LM Roman 10"/>
          <w:bCs/>
        </w:rPr>
        <w:t>penulis</w:t>
      </w:r>
      <w:proofErr w:type="spellEnd"/>
      <w:r w:rsidRPr="0018594A">
        <w:rPr>
          <w:rFonts w:ascii="LM Roman 10" w:hAnsi="LM Roman 10"/>
          <w:bCs/>
        </w:rPr>
        <w:t xml:space="preserve"> </w:t>
      </w:r>
      <w:proofErr w:type="spellStart"/>
      <w:r w:rsidRPr="0018594A">
        <w:rPr>
          <w:rFonts w:ascii="LM Roman 10" w:hAnsi="LM Roman 10"/>
          <w:bCs/>
        </w:rPr>
        <w:t>atau</w:t>
      </w:r>
      <w:proofErr w:type="spellEnd"/>
      <w:r w:rsidRPr="0018594A">
        <w:rPr>
          <w:rFonts w:ascii="LM Roman 10" w:hAnsi="LM Roman 10"/>
          <w:bCs/>
        </w:rPr>
        <w:t xml:space="preserve"> </w:t>
      </w:r>
      <w:proofErr w:type="spellStart"/>
      <w:r w:rsidRPr="0018594A">
        <w:rPr>
          <w:rFonts w:ascii="LM Roman 10" w:hAnsi="LM Roman 10"/>
          <w:bCs/>
        </w:rPr>
        <w:t>lebih</w:t>
      </w:r>
      <w:proofErr w:type="spellEnd"/>
      <w:r w:rsidRPr="0018594A">
        <w:rPr>
          <w:rFonts w:ascii="LM Roman 10" w:hAnsi="LM Roman 10"/>
          <w:bCs/>
        </w:rPr>
        <w:t xml:space="preserve">, </w:t>
      </w:r>
      <w:proofErr w:type="spellStart"/>
      <w:r w:rsidRPr="0018594A">
        <w:rPr>
          <w:rFonts w:ascii="LM Roman 10" w:hAnsi="LM Roman 10"/>
          <w:bCs/>
        </w:rPr>
        <w:t>hanya</w:t>
      </w:r>
      <w:proofErr w:type="spellEnd"/>
      <w:r w:rsidRPr="0018594A">
        <w:rPr>
          <w:rFonts w:ascii="LM Roman 10" w:hAnsi="LM Roman 10"/>
          <w:bCs/>
        </w:rPr>
        <w:t xml:space="preserve"> </w:t>
      </w:r>
      <w:proofErr w:type="spellStart"/>
      <w:r w:rsidRPr="0018594A">
        <w:rPr>
          <w:rFonts w:ascii="LM Roman 10" w:hAnsi="LM Roman 10"/>
          <w:bCs/>
        </w:rPr>
        <w:t>penulis</w:t>
      </w:r>
      <w:proofErr w:type="spellEnd"/>
      <w:r w:rsidRPr="0018594A">
        <w:rPr>
          <w:rFonts w:ascii="LM Roman 10" w:hAnsi="LM Roman 10"/>
          <w:bCs/>
        </w:rPr>
        <w:t xml:space="preserve"> </w:t>
      </w:r>
      <w:proofErr w:type="spellStart"/>
      <w:r w:rsidRPr="0018594A">
        <w:rPr>
          <w:rFonts w:ascii="LM Roman 10" w:hAnsi="LM Roman 10"/>
          <w:bCs/>
        </w:rPr>
        <w:t>pertama</w:t>
      </w:r>
      <w:proofErr w:type="spellEnd"/>
      <w:r w:rsidRPr="0018594A">
        <w:rPr>
          <w:rFonts w:ascii="LM Roman 10" w:hAnsi="LM Roman 10"/>
          <w:bCs/>
        </w:rPr>
        <w:t xml:space="preserve"> yang </w:t>
      </w:r>
      <w:proofErr w:type="spellStart"/>
      <w:r w:rsidRPr="0018594A">
        <w:rPr>
          <w:rFonts w:ascii="LM Roman 10" w:hAnsi="LM Roman 10"/>
          <w:bCs/>
        </w:rPr>
        <w:t>harus</w:t>
      </w:r>
      <w:proofErr w:type="spellEnd"/>
      <w:r w:rsidRPr="0018594A">
        <w:rPr>
          <w:rFonts w:ascii="LM Roman 10" w:hAnsi="LM Roman 10"/>
          <w:bCs/>
        </w:rPr>
        <w:t xml:space="preserve"> </w:t>
      </w:r>
      <w:proofErr w:type="spellStart"/>
      <w:r w:rsidRPr="0018594A">
        <w:rPr>
          <w:rFonts w:ascii="LM Roman 10" w:hAnsi="LM Roman 10"/>
          <w:bCs/>
        </w:rPr>
        <w:t>ditulis</w:t>
      </w:r>
      <w:proofErr w:type="spellEnd"/>
      <w:r w:rsidRPr="0018594A">
        <w:rPr>
          <w:rFonts w:ascii="LM Roman 10" w:hAnsi="LM Roman 10"/>
          <w:bCs/>
        </w:rPr>
        <w:t xml:space="preserve"> </w:t>
      </w:r>
      <w:proofErr w:type="spellStart"/>
      <w:r w:rsidRPr="0018594A">
        <w:rPr>
          <w:rFonts w:ascii="LM Roman 10" w:hAnsi="LM Roman 10"/>
          <w:bCs/>
        </w:rPr>
        <w:t>diikuti</w:t>
      </w:r>
      <w:proofErr w:type="spellEnd"/>
      <w:r w:rsidRPr="0018594A">
        <w:rPr>
          <w:rFonts w:ascii="LM Roman 10" w:hAnsi="LM Roman 10"/>
          <w:bCs/>
        </w:rPr>
        <w:t xml:space="preserve"> oleh </w:t>
      </w:r>
      <w:r w:rsidRPr="0018594A">
        <w:rPr>
          <w:rFonts w:ascii="LM Roman 10" w:hAnsi="LM Roman 10"/>
          <w:bCs/>
          <w:i/>
          <w:iCs/>
        </w:rPr>
        <w:t>et al</w:t>
      </w:r>
      <w:r w:rsidRPr="0018594A">
        <w:rPr>
          <w:rFonts w:ascii="LM Roman 10" w:hAnsi="LM Roman 10"/>
          <w:bCs/>
        </w:rPr>
        <w:t>. (</w:t>
      </w:r>
      <w:proofErr w:type="spellStart"/>
      <w:r w:rsidRPr="0018594A">
        <w:rPr>
          <w:rFonts w:ascii="LM Roman 10" w:hAnsi="LM Roman 10"/>
          <w:bCs/>
        </w:rPr>
        <w:t>misalnya</w:t>
      </w:r>
      <w:proofErr w:type="spellEnd"/>
      <w:r w:rsidRPr="0018594A">
        <w:rPr>
          <w:rFonts w:ascii="LM Roman 10" w:hAnsi="LM Roman 10"/>
          <w:bCs/>
        </w:rPr>
        <w:t xml:space="preserve"> di </w:t>
      </w:r>
      <w:r w:rsidRPr="0018594A">
        <w:rPr>
          <w:rFonts w:ascii="LM Roman 10" w:hAnsi="LM Roman 10"/>
          <w:bCs/>
        </w:rPr>
        <w:fldChar w:fldCharType="begin" w:fldLock="1"/>
      </w:r>
      <w:r w:rsidRPr="0018594A">
        <w:rPr>
          <w:rFonts w:ascii="LM Roman 10" w:hAnsi="LM Roman 10"/>
          <w:bCs/>
        </w:rPr>
        <w:instrText>ADDIN CSL_CITATION {"citationItems":[{"id":"ITEM-1","itemData":{"DOI":"10.1186/s41239-019-0147-0","author":[{"dropping-particle":"","family":"Geng","given":"S.","non-dropping-particle":"","parse-names":false,"suffix":""},{"dropping-particle":"","family":"Law","given":"K. M. Y.","non-dropping-particle":"","parse-names":false,"suffix":""},{"dropping-particle":"","family":"Niu","given":"B.","non-dropping-particle":"","parse-names":false,"suffix":""}],"container-title":"International Journal of Educational Technology in Higher Education","id":"ITEM-1","issue":"17","issued":{"date-parts":[["2019"]]},"page":"1–22","title":"Investigating self-directed learning and technology readiness in blending learning environment","type":"article-journal","volume":"16"},"uris":["http://www.mendeley.com/documents/?uuid=42b81c64-57f1-4e53-af46-ccb9ed3bd00d"]}],"mendeley":{"formattedCitation":"[19]","plainTextFormattedCitation":"[19]","previouslyFormattedCitation":"[19]"},"properties":{"noteIndex":0},"schema":"https://github.com/citation-style-language/schema/raw/master/csl-citation.json"}</w:instrText>
      </w:r>
      <w:r w:rsidRPr="0018594A">
        <w:rPr>
          <w:rFonts w:ascii="LM Roman 10" w:hAnsi="LM Roman 10"/>
          <w:bCs/>
        </w:rPr>
        <w:fldChar w:fldCharType="separate"/>
      </w:r>
      <w:r w:rsidRPr="0018594A">
        <w:rPr>
          <w:rFonts w:ascii="LM Roman 10" w:hAnsi="LM Roman 10"/>
          <w:bCs/>
          <w:noProof/>
        </w:rPr>
        <w:t>[19]</w:t>
      </w:r>
      <w:r w:rsidRPr="0018594A">
        <w:rPr>
          <w:rFonts w:ascii="LM Roman 10" w:hAnsi="LM Roman 10"/>
          <w:bCs/>
        </w:rPr>
        <w:fldChar w:fldCharType="end"/>
      </w:r>
      <w:r w:rsidRPr="0018594A">
        <w:rPr>
          <w:rFonts w:ascii="LM Roman 10" w:hAnsi="LM Roman 10"/>
          <w:bCs/>
        </w:rPr>
        <w:t xml:space="preserve">). </w:t>
      </w:r>
      <w:proofErr w:type="spellStart"/>
      <w:r w:rsidRPr="0018594A">
        <w:rPr>
          <w:rFonts w:ascii="LM Roman 10" w:hAnsi="LM Roman 10"/>
          <w:bCs/>
        </w:rPr>
        <w:t>Contoh</w:t>
      </w:r>
      <w:proofErr w:type="spellEnd"/>
      <w:r w:rsidRPr="0018594A">
        <w:rPr>
          <w:rFonts w:ascii="LM Roman 10" w:hAnsi="LM Roman 10"/>
          <w:bCs/>
        </w:rPr>
        <w:t xml:space="preserve"> item </w:t>
      </w:r>
      <w:proofErr w:type="spellStart"/>
      <w:r w:rsidRPr="0018594A">
        <w:rPr>
          <w:rFonts w:ascii="LM Roman 10" w:hAnsi="LM Roman 10"/>
          <w:bCs/>
        </w:rPr>
        <w:t>referensi</w:t>
      </w:r>
      <w:proofErr w:type="spellEnd"/>
      <w:r w:rsidRPr="0018594A">
        <w:rPr>
          <w:rFonts w:ascii="LM Roman 10" w:hAnsi="LM Roman 10"/>
          <w:bCs/>
        </w:rPr>
        <w:t xml:space="preserve"> </w:t>
      </w:r>
      <w:proofErr w:type="spellStart"/>
      <w:r w:rsidRPr="0018594A">
        <w:rPr>
          <w:rFonts w:ascii="LM Roman 10" w:hAnsi="LM Roman 10"/>
          <w:bCs/>
        </w:rPr>
        <w:t>dari</w:t>
      </w:r>
      <w:proofErr w:type="spellEnd"/>
      <w:r w:rsidRPr="0018594A">
        <w:rPr>
          <w:rFonts w:ascii="LM Roman 10" w:hAnsi="LM Roman 10"/>
          <w:bCs/>
        </w:rPr>
        <w:t xml:space="preserve"> </w:t>
      </w:r>
      <w:proofErr w:type="spellStart"/>
      <w:r w:rsidRPr="0018594A">
        <w:rPr>
          <w:rFonts w:ascii="LM Roman 10" w:hAnsi="LM Roman 10"/>
          <w:bCs/>
        </w:rPr>
        <w:t>kategori</w:t>
      </w:r>
      <w:proofErr w:type="spellEnd"/>
      <w:r w:rsidRPr="0018594A">
        <w:rPr>
          <w:rFonts w:ascii="LM Roman 10" w:hAnsi="LM Roman 10"/>
          <w:bCs/>
        </w:rPr>
        <w:t xml:space="preserve"> </w:t>
      </w:r>
      <w:proofErr w:type="spellStart"/>
      <w:r w:rsidRPr="0018594A">
        <w:rPr>
          <w:rFonts w:ascii="LM Roman 10" w:hAnsi="LM Roman 10"/>
          <w:bCs/>
        </w:rPr>
        <w:t>berbeda</w:t>
      </w:r>
      <w:proofErr w:type="spellEnd"/>
      <w:r w:rsidRPr="0018594A">
        <w:rPr>
          <w:rFonts w:ascii="LM Roman 10" w:hAnsi="LM Roman 10"/>
          <w:bCs/>
        </w:rPr>
        <w:t xml:space="preserve"> yang </w:t>
      </w:r>
      <w:proofErr w:type="spellStart"/>
      <w:r w:rsidRPr="0018594A">
        <w:rPr>
          <w:rFonts w:ascii="LM Roman 10" w:hAnsi="LM Roman 10"/>
          <w:bCs/>
        </w:rPr>
        <w:t>ditampilkan</w:t>
      </w:r>
      <w:proofErr w:type="spellEnd"/>
      <w:r w:rsidRPr="0018594A">
        <w:rPr>
          <w:rFonts w:ascii="LM Roman 10" w:hAnsi="LM Roman 10"/>
          <w:bCs/>
        </w:rPr>
        <w:t xml:space="preserve"> di </w:t>
      </w:r>
      <w:proofErr w:type="spellStart"/>
      <w:r w:rsidRPr="0018594A">
        <w:rPr>
          <w:rFonts w:ascii="LM Roman 10" w:hAnsi="LM Roman 10"/>
          <w:bCs/>
        </w:rPr>
        <w:t>bagian</w:t>
      </w:r>
      <w:proofErr w:type="spellEnd"/>
      <w:r w:rsidRPr="0018594A">
        <w:rPr>
          <w:rFonts w:ascii="LM Roman 10" w:hAnsi="LM Roman 10"/>
          <w:bCs/>
        </w:rPr>
        <w:t xml:space="preserve"> </w:t>
      </w:r>
      <w:proofErr w:type="spellStart"/>
      <w:r w:rsidRPr="0018594A">
        <w:rPr>
          <w:rFonts w:ascii="LM Roman 10" w:hAnsi="LM Roman 10"/>
          <w:bCs/>
        </w:rPr>
        <w:t>Referensi</w:t>
      </w:r>
      <w:proofErr w:type="spellEnd"/>
      <w:r w:rsidRPr="0018594A">
        <w:rPr>
          <w:rFonts w:ascii="LM Roman 10" w:hAnsi="LM Roman 10"/>
          <w:bCs/>
        </w:rPr>
        <w:t xml:space="preserve">. </w:t>
      </w:r>
      <w:proofErr w:type="spellStart"/>
      <w:r w:rsidRPr="0018594A">
        <w:rPr>
          <w:rFonts w:ascii="LM Roman 10" w:hAnsi="LM Roman 10"/>
          <w:bCs/>
        </w:rPr>
        <w:t>Setiap</w:t>
      </w:r>
      <w:proofErr w:type="spellEnd"/>
      <w:r w:rsidRPr="0018594A">
        <w:rPr>
          <w:rFonts w:ascii="LM Roman 10" w:hAnsi="LM Roman 10"/>
          <w:bCs/>
        </w:rPr>
        <w:t xml:space="preserve"> item di </w:t>
      </w:r>
      <w:proofErr w:type="spellStart"/>
      <w:r w:rsidRPr="0018594A">
        <w:rPr>
          <w:rFonts w:ascii="LM Roman 10" w:hAnsi="LM Roman 10"/>
          <w:bCs/>
        </w:rPr>
        <w:t>bagian</w:t>
      </w:r>
      <w:proofErr w:type="spellEnd"/>
      <w:r w:rsidRPr="0018594A">
        <w:rPr>
          <w:rFonts w:ascii="LM Roman 10" w:hAnsi="LM Roman 10"/>
          <w:bCs/>
        </w:rPr>
        <w:t xml:space="preserve"> </w:t>
      </w:r>
      <w:proofErr w:type="spellStart"/>
      <w:r w:rsidRPr="0018594A">
        <w:rPr>
          <w:rFonts w:ascii="LM Roman 10" w:hAnsi="LM Roman 10"/>
          <w:bCs/>
        </w:rPr>
        <w:t>referensi</w:t>
      </w:r>
      <w:proofErr w:type="spellEnd"/>
      <w:r w:rsidRPr="0018594A">
        <w:rPr>
          <w:rFonts w:ascii="LM Roman 10" w:hAnsi="LM Roman 10"/>
          <w:bCs/>
        </w:rPr>
        <w:t xml:space="preserve"> </w:t>
      </w:r>
      <w:proofErr w:type="spellStart"/>
      <w:r w:rsidRPr="0018594A">
        <w:rPr>
          <w:rFonts w:ascii="LM Roman 10" w:hAnsi="LM Roman 10"/>
          <w:bCs/>
        </w:rPr>
        <w:t>harus</w:t>
      </w:r>
      <w:proofErr w:type="spellEnd"/>
      <w:r w:rsidRPr="0018594A">
        <w:rPr>
          <w:rFonts w:ascii="LM Roman 10" w:hAnsi="LM Roman 10"/>
          <w:bCs/>
        </w:rPr>
        <w:t xml:space="preserve"> </w:t>
      </w:r>
      <w:proofErr w:type="spellStart"/>
      <w:r w:rsidRPr="0018594A">
        <w:rPr>
          <w:rFonts w:ascii="LM Roman 10" w:hAnsi="LM Roman 10"/>
          <w:bCs/>
        </w:rPr>
        <w:t>diketik</w:t>
      </w:r>
      <w:proofErr w:type="spellEnd"/>
      <w:r w:rsidRPr="0018594A">
        <w:rPr>
          <w:rFonts w:ascii="LM Roman 10" w:hAnsi="LM Roman 10"/>
          <w:bCs/>
        </w:rPr>
        <w:t xml:space="preserve"> </w:t>
      </w:r>
      <w:proofErr w:type="spellStart"/>
      <w:r w:rsidRPr="0018594A">
        <w:rPr>
          <w:rFonts w:ascii="LM Roman 10" w:hAnsi="LM Roman 10"/>
          <w:bCs/>
        </w:rPr>
        <w:t>menggunakan</w:t>
      </w:r>
      <w:proofErr w:type="spellEnd"/>
      <w:r w:rsidRPr="0018594A">
        <w:rPr>
          <w:rFonts w:ascii="LM Roman 10" w:hAnsi="LM Roman 10"/>
          <w:bCs/>
        </w:rPr>
        <w:t xml:space="preserve"> </w:t>
      </w:r>
      <w:proofErr w:type="spellStart"/>
      <w:r w:rsidRPr="0018594A">
        <w:rPr>
          <w:rFonts w:ascii="LM Roman 10" w:hAnsi="LM Roman 10"/>
          <w:bCs/>
        </w:rPr>
        <w:t>ukuran</w:t>
      </w:r>
      <w:proofErr w:type="spellEnd"/>
      <w:r w:rsidRPr="0018594A">
        <w:rPr>
          <w:rFonts w:ascii="LM Roman 10" w:hAnsi="LM Roman 10"/>
          <w:bCs/>
        </w:rPr>
        <w:t xml:space="preserve"> font 9 pt </w:t>
      </w:r>
      <w:r w:rsidRPr="0018594A">
        <w:rPr>
          <w:rFonts w:ascii="LM Roman 10" w:hAnsi="LM Roman 10"/>
          <w:bCs/>
        </w:rPr>
        <w:fldChar w:fldCharType="begin" w:fldLock="1"/>
      </w:r>
      <w:r w:rsidRPr="0018594A">
        <w:rPr>
          <w:rFonts w:ascii="LM Roman 10" w:hAnsi="LM Roman 10"/>
          <w:bCs/>
        </w:rPr>
        <w:instrText>ADDIN CSL_CITATION {"citationItems":[{"id":"ITEM-1","itemData":{"author":[{"dropping-particle":"","family":"Fraenkel","given":"J. R.","non-dropping-particle":"","parse-names":false,"suffix":""},{"dropping-particle":"","family":"Wallen","given":"N. E.","non-dropping-particle":"","parse-names":false,"suffix":""},{"dropping-particle":"","family":"Hyun","given":"H. H.","non-dropping-particle":"","parse-names":false,"suffix":""}],"id":"ITEM-1","issued":{"date-parts":[["2012"]]},"publisher":"McGraw-Hill","publisher-place":"New York, USA","title":"How to design and evaluate research in education","type":"book"},"uris":["http://www.mendeley.com/documents/?uuid=f821642b-37c8-4175-93fa-9853d3d8775b"]},{"id":"ITEM-2","itemData":{"author":[{"dropping-particle":"","family":"Honey","given":"M.","non-dropping-particle":"","parse-names":false,"suffix":""},{"dropping-particle":"","family":"Marshall","given":"D.","non-dropping-particle":"","parse-names":false,"suffix":""}],"container-title":"Proceedings of the 20th Annual Conference of the Australasian Society for Computers in Learning in Tertiary Education (ASCILITE)","id":"ITEM-2","issued":{"date-parts":[["2003"]]},"page":"236–243","title":"The impact of on-line muti-choice questions on undergraduate student nurses’ learning","type":"paper-conference"},"uris":["http://www.mendeley.com/documents/?uuid=6cfab6f7-ced9-4e34-950c-654697072dff"]},{"id":"ITEM-3","itemData":{"author":[{"dropping-particle":"","family":"Krueger","given":"R. A.","non-dropping-particle":"","parse-names":false,"suffix":""},{"dropping-particle":"","family":"Casey","given":"M. A.","non-dropping-particle":"","parse-names":false,"suffix":""}],"id":"ITEM-3","issued":{"date-parts":[["2015"]]},"publisher":"Sage Publications, Inc.","publisher-place":"London","title":"Focus groups: A practical guide for applied research","type":"book"},"uris":["http://www.mendeley.com/documents/?uuid=f4a9a0d7-8bbe-45bf-a75e-1da69eb34039"]},{"id":"ITEM-4","itemData":{"author":[{"dropping-particle":"","family":"Creswell","given":"J. W.","non-dropping-particle":"","parse-names":false,"suffix":""},{"dropping-particle":"","family":"Clark","given":"V. L. Plano","non-dropping-particle":"","parse-names":false,"suffix":""}],"container-title":"Designing and Conducting Mixed Methods Research","id":"ITEM-4","issued":{"date-parts":[["2011"]]},"page":"53-106","publisher":"Sage Publications, Inc.","publisher-place":"California","title":"Choosing a mixed methods design","type":"chapter"},"uris":["http://www.mendeley.com/documents/?uuid=1400fee0-463f-4041-b851-c17eea1e4d79"]},{"id":"ITEM-5","itemData":{"DOI":"10.1016/j.stueduc.2021.100995","author":[{"dropping-particle":"","family":"Mahvelati","given":"E. H.","non-dropping-particle":"","parse-names":false,"suffix":""}],"container-title":"Studies in Educational Evaluation","id":"ITEM-5","issued":{"date-parts":[["2021"]]},"title":"Learners’ perceptions and performance under peer versus teacher corrective feedback conditions","type":"article-journal","volume":"70"},"uris":["http://www.mendeley.com/documents/?uuid=12af7c40-964e-41a6-9558-4c153f65efac"]},{"id":"ITEM-6","itemData":{"DOI":"10.1016/j.ijer.2019.08.012","author":[{"dropping-particle":"","family":"Ismayilova","given":"K.","non-dropping-particle":"","parse-names":false,"suffix":""},{"dropping-particle":"","family":"M.Klassen","given":"Robert","non-dropping-particle":"","parse-names":false,"suffix":""}],"container-title":"International Journal of Educational Research","id":"ITEM-6","issued":{"date-parts":[["2019"]]},"page":"55-66","title":"Research and teaching self-efficacy of university faculty: Relations with job satisfaction","type":"article-journal","volume":"98"},"uris":["http://www.mendeley.com/documents/?uuid=c03ad362-a15e-4f08-b3e0-cadca9b3b659"]}],"mendeley":{"formattedCitation":"[20]–[25]","plainTextFormattedCitation":"[20]–[25]","previouslyFormattedCitation":"[20]–[25]"},"properties":{"noteIndex":0},"schema":"https://github.com/citation-style-language/schema/raw/master/csl-citation.json"}</w:instrText>
      </w:r>
      <w:r w:rsidRPr="0018594A">
        <w:rPr>
          <w:rFonts w:ascii="LM Roman 10" w:hAnsi="LM Roman 10"/>
          <w:bCs/>
        </w:rPr>
        <w:fldChar w:fldCharType="separate"/>
      </w:r>
      <w:r w:rsidRPr="0018594A">
        <w:rPr>
          <w:rFonts w:ascii="LM Roman 10" w:hAnsi="LM Roman 10"/>
          <w:bCs/>
          <w:noProof/>
        </w:rPr>
        <w:t>[20]–[25]</w:t>
      </w:r>
      <w:r w:rsidRPr="0018594A">
        <w:rPr>
          <w:rFonts w:ascii="LM Roman 10" w:hAnsi="LM Roman 10"/>
          <w:bCs/>
        </w:rPr>
        <w:fldChar w:fldCharType="end"/>
      </w:r>
      <w:r w:rsidRPr="0018594A">
        <w:rPr>
          <w:rFonts w:ascii="LM Roman 10" w:hAnsi="LM Roman 10"/>
          <w:bCs/>
        </w:rPr>
        <w:t>.</w:t>
      </w:r>
    </w:p>
    <w:p w14:paraId="740F6FB0" w14:textId="0310EFFE" w:rsidR="00E619D6" w:rsidRPr="0018594A" w:rsidRDefault="00E619D6" w:rsidP="00167128">
      <w:pPr>
        <w:spacing w:line="180" w:lineRule="auto"/>
        <w:ind w:firstLine="709"/>
        <w:jc w:val="both"/>
        <w:rPr>
          <w:rFonts w:ascii="LM Roman 10" w:hAnsi="LM Roman 10"/>
          <w:bCs/>
        </w:rPr>
      </w:pPr>
    </w:p>
    <w:p w14:paraId="0F3CA98D" w14:textId="29D29B7C" w:rsidR="00E619D6" w:rsidRPr="0018594A" w:rsidRDefault="00E619D6" w:rsidP="00167128">
      <w:pPr>
        <w:spacing w:line="180" w:lineRule="auto"/>
        <w:rPr>
          <w:rStyle w:val="fontstyle21"/>
          <w:rFonts w:ascii="LM Roman 10" w:hAnsi="LM Roman 10"/>
        </w:rPr>
      </w:pPr>
      <w:r w:rsidRPr="0018594A">
        <w:rPr>
          <w:rStyle w:val="fontstyle01"/>
          <w:rFonts w:ascii="LM Roman 10" w:hAnsi="LM Roman 10"/>
        </w:rPr>
        <w:lastRenderedPageBreak/>
        <w:t xml:space="preserve">3.2.1. </w:t>
      </w:r>
      <w:r w:rsidR="006D3C62" w:rsidRPr="0018594A">
        <w:rPr>
          <w:rStyle w:val="fontstyle01"/>
          <w:rFonts w:ascii="LM Roman 10" w:hAnsi="LM Roman 10"/>
        </w:rPr>
        <w:t xml:space="preserve">Sub </w:t>
      </w:r>
      <w:proofErr w:type="spellStart"/>
      <w:r w:rsidR="006D3C62" w:rsidRPr="0018594A">
        <w:rPr>
          <w:rStyle w:val="fontstyle01"/>
          <w:rFonts w:ascii="LM Roman 10" w:hAnsi="LM Roman 10"/>
        </w:rPr>
        <w:t>sub</w:t>
      </w:r>
      <w:proofErr w:type="spellEnd"/>
      <w:r w:rsidR="006D3C62" w:rsidRPr="0018594A">
        <w:rPr>
          <w:rStyle w:val="fontstyle01"/>
          <w:rFonts w:ascii="LM Roman 10" w:hAnsi="LM Roman 10"/>
        </w:rPr>
        <w:t xml:space="preserve"> </w:t>
      </w:r>
      <w:proofErr w:type="spellStart"/>
      <w:r w:rsidR="006D3C62" w:rsidRPr="0018594A">
        <w:rPr>
          <w:rStyle w:val="fontstyle01"/>
          <w:rFonts w:ascii="LM Roman 10" w:hAnsi="LM Roman 10"/>
        </w:rPr>
        <w:t>bagian</w:t>
      </w:r>
      <w:proofErr w:type="spellEnd"/>
      <w:r w:rsidR="006D3C62" w:rsidRPr="0018594A">
        <w:rPr>
          <w:rStyle w:val="fontstyle01"/>
          <w:rFonts w:ascii="LM Roman 10" w:hAnsi="LM Roman 10"/>
        </w:rPr>
        <w:t xml:space="preserve"> </w:t>
      </w:r>
      <w:r w:rsidRPr="0018594A">
        <w:rPr>
          <w:rStyle w:val="fontstyle01"/>
          <w:rFonts w:ascii="LM Roman 10" w:hAnsi="LM Roman 10"/>
        </w:rPr>
        <w:t>1</w:t>
      </w:r>
    </w:p>
    <w:p w14:paraId="25414E61" w14:textId="77777777" w:rsidR="00E619D6" w:rsidRPr="0018594A" w:rsidRDefault="00E619D6" w:rsidP="00503C49">
      <w:pPr>
        <w:spacing w:line="180" w:lineRule="auto"/>
        <w:ind w:firstLine="432"/>
        <w:jc w:val="both"/>
        <w:rPr>
          <w:rStyle w:val="fontstyle01"/>
          <w:rFonts w:ascii="LM Roman 10" w:hAnsi="LM Roman 10"/>
        </w:rPr>
      </w:pPr>
      <w:proofErr w:type="spellStart"/>
      <w:r w:rsidRPr="0018594A">
        <w:rPr>
          <w:rFonts w:ascii="LM Roman 10" w:hAnsi="LM Roman 10"/>
        </w:rPr>
        <w:t>yy</w:t>
      </w:r>
      <w:proofErr w:type="spellEnd"/>
      <w:r w:rsidRPr="0018594A">
        <w:rPr>
          <w:rFonts w:ascii="LM Roman 10" w:hAnsi="LM Roman 10"/>
          <w:color w:val="000000"/>
        </w:rPr>
        <w:br/>
      </w:r>
    </w:p>
    <w:p w14:paraId="5568B601" w14:textId="3423FC00" w:rsidR="00E619D6" w:rsidRPr="0018594A" w:rsidRDefault="00E619D6" w:rsidP="00167128">
      <w:pPr>
        <w:spacing w:line="180" w:lineRule="auto"/>
        <w:rPr>
          <w:rStyle w:val="fontstyle21"/>
          <w:rFonts w:ascii="LM Roman 10" w:hAnsi="LM Roman 10"/>
        </w:rPr>
      </w:pPr>
      <w:r w:rsidRPr="0018594A">
        <w:rPr>
          <w:rStyle w:val="fontstyle01"/>
          <w:rFonts w:ascii="LM Roman 10" w:hAnsi="LM Roman 10"/>
        </w:rPr>
        <w:t xml:space="preserve">3.2.2. </w:t>
      </w:r>
      <w:r w:rsidR="008759CA" w:rsidRPr="0018594A">
        <w:rPr>
          <w:rStyle w:val="fontstyle01"/>
          <w:rFonts w:ascii="LM Roman 10" w:hAnsi="LM Roman 10"/>
        </w:rPr>
        <w:t xml:space="preserve">Sub </w:t>
      </w:r>
      <w:proofErr w:type="spellStart"/>
      <w:r w:rsidR="008759CA" w:rsidRPr="0018594A">
        <w:rPr>
          <w:rStyle w:val="fontstyle01"/>
          <w:rFonts w:ascii="LM Roman 10" w:hAnsi="LM Roman 10"/>
        </w:rPr>
        <w:t>sub</w:t>
      </w:r>
      <w:proofErr w:type="spellEnd"/>
      <w:r w:rsidRPr="0018594A">
        <w:rPr>
          <w:rStyle w:val="fontstyle01"/>
          <w:rFonts w:ascii="LM Roman 10" w:hAnsi="LM Roman 10"/>
        </w:rPr>
        <w:t xml:space="preserve"> </w:t>
      </w:r>
      <w:proofErr w:type="spellStart"/>
      <w:r w:rsidR="006D3C62">
        <w:rPr>
          <w:rStyle w:val="fontstyle01"/>
          <w:rFonts w:ascii="LM Roman 10" w:hAnsi="LM Roman 10"/>
        </w:rPr>
        <w:t>bagian</w:t>
      </w:r>
      <w:proofErr w:type="spellEnd"/>
      <w:r w:rsidRPr="0018594A">
        <w:rPr>
          <w:rStyle w:val="fontstyle01"/>
          <w:rFonts w:ascii="LM Roman 10" w:hAnsi="LM Roman 10"/>
        </w:rPr>
        <w:t xml:space="preserve"> 2</w:t>
      </w:r>
    </w:p>
    <w:p w14:paraId="2D1B2B3E" w14:textId="77777777" w:rsidR="00E619D6" w:rsidRPr="0018594A" w:rsidRDefault="00E619D6" w:rsidP="00503C49">
      <w:pPr>
        <w:spacing w:line="180" w:lineRule="auto"/>
        <w:ind w:firstLine="432"/>
        <w:jc w:val="both"/>
        <w:rPr>
          <w:rFonts w:ascii="LM Roman 10" w:hAnsi="LM Roman 10"/>
          <w:b/>
          <w:bCs/>
        </w:rPr>
      </w:pPr>
      <w:proofErr w:type="spellStart"/>
      <w:r w:rsidRPr="0018594A">
        <w:rPr>
          <w:rFonts w:ascii="LM Roman 10" w:hAnsi="LM Roman 10"/>
        </w:rPr>
        <w:t>zz</w:t>
      </w:r>
      <w:proofErr w:type="spellEnd"/>
    </w:p>
    <w:p w14:paraId="0656AC10" w14:textId="77777777" w:rsidR="00E619D6" w:rsidRPr="0018594A" w:rsidRDefault="00E619D6" w:rsidP="00167128">
      <w:pPr>
        <w:spacing w:line="180" w:lineRule="auto"/>
        <w:rPr>
          <w:rFonts w:ascii="LM Roman 10" w:hAnsi="LM Roman 10"/>
        </w:rPr>
      </w:pPr>
    </w:p>
    <w:p w14:paraId="4613A0AD" w14:textId="77777777" w:rsidR="00E619D6" w:rsidRPr="0018594A" w:rsidRDefault="00E619D6" w:rsidP="00167128">
      <w:pPr>
        <w:spacing w:line="180" w:lineRule="auto"/>
        <w:rPr>
          <w:rFonts w:ascii="LM Roman 10" w:hAnsi="LM Roman 10"/>
        </w:rPr>
      </w:pPr>
    </w:p>
    <w:p w14:paraId="7A07F5E5" w14:textId="6C8BC5D6" w:rsidR="00E619D6" w:rsidRPr="0018594A" w:rsidRDefault="006D3C62" w:rsidP="00ED6FE8">
      <w:pPr>
        <w:numPr>
          <w:ilvl w:val="0"/>
          <w:numId w:val="15"/>
        </w:numPr>
        <w:spacing w:line="180" w:lineRule="auto"/>
        <w:ind w:left="270" w:hanging="270"/>
        <w:rPr>
          <w:rFonts w:ascii="LM Roman 10" w:hAnsi="LM Roman 10"/>
          <w:b/>
          <w:bCs/>
        </w:rPr>
      </w:pPr>
      <w:r>
        <w:rPr>
          <w:rFonts w:ascii="LM Roman 10" w:hAnsi="LM Roman 10"/>
          <w:b/>
          <w:bCs/>
        </w:rPr>
        <w:t>KESIMPULAN</w:t>
      </w:r>
      <w:r w:rsidR="00E619D6" w:rsidRPr="0018594A">
        <w:rPr>
          <w:rFonts w:ascii="LM Roman 10" w:hAnsi="LM Roman 10"/>
          <w:b/>
          <w:bCs/>
        </w:rPr>
        <w:t xml:space="preserve"> (10 PT)</w:t>
      </w:r>
    </w:p>
    <w:p w14:paraId="7A7E94F0" w14:textId="3A79252F" w:rsidR="00E619D6" w:rsidRPr="0018594A" w:rsidRDefault="006D3C62" w:rsidP="00503C49">
      <w:pPr>
        <w:spacing w:line="180" w:lineRule="auto"/>
        <w:ind w:firstLine="432"/>
        <w:jc w:val="both"/>
        <w:rPr>
          <w:rFonts w:ascii="LM Roman 10" w:hAnsi="LM Roman 10"/>
        </w:rPr>
      </w:pPr>
      <w:proofErr w:type="spellStart"/>
      <w:r w:rsidRPr="0018594A">
        <w:rPr>
          <w:rFonts w:ascii="LM Roman 10" w:hAnsi="LM Roman 10"/>
        </w:rPr>
        <w:t>Berikan</w:t>
      </w:r>
      <w:proofErr w:type="spellEnd"/>
      <w:r w:rsidRPr="0018594A">
        <w:rPr>
          <w:rFonts w:ascii="LM Roman 10" w:hAnsi="LM Roman 10"/>
        </w:rPr>
        <w:t xml:space="preserve"> </w:t>
      </w:r>
      <w:proofErr w:type="spellStart"/>
      <w:r w:rsidRPr="0018594A">
        <w:rPr>
          <w:rFonts w:ascii="LM Roman 10" w:hAnsi="LM Roman 10"/>
        </w:rPr>
        <w:t>pernyataan</w:t>
      </w:r>
      <w:proofErr w:type="spellEnd"/>
      <w:r w:rsidRPr="0018594A">
        <w:rPr>
          <w:rFonts w:ascii="LM Roman 10" w:hAnsi="LM Roman 10"/>
        </w:rPr>
        <w:t xml:space="preserve"> </w:t>
      </w:r>
      <w:proofErr w:type="spellStart"/>
      <w:r w:rsidRPr="0018594A">
        <w:rPr>
          <w:rFonts w:ascii="LM Roman 10" w:hAnsi="LM Roman 10"/>
        </w:rPr>
        <w:t>bahwa</w:t>
      </w:r>
      <w:proofErr w:type="spellEnd"/>
      <w:r w:rsidRPr="0018594A">
        <w:rPr>
          <w:rFonts w:ascii="LM Roman 10" w:hAnsi="LM Roman 10"/>
        </w:rPr>
        <w:t xml:space="preserve"> </w:t>
      </w:r>
      <w:proofErr w:type="spellStart"/>
      <w:r w:rsidRPr="0018594A">
        <w:rPr>
          <w:rFonts w:ascii="LM Roman 10" w:hAnsi="LM Roman 10"/>
        </w:rPr>
        <w:t>apa</w:t>
      </w:r>
      <w:proofErr w:type="spellEnd"/>
      <w:r w:rsidRPr="0018594A">
        <w:rPr>
          <w:rFonts w:ascii="LM Roman 10" w:hAnsi="LM Roman 10"/>
        </w:rPr>
        <w:t xml:space="preserve"> yang </w:t>
      </w:r>
      <w:proofErr w:type="spellStart"/>
      <w:r w:rsidRPr="0018594A">
        <w:rPr>
          <w:rFonts w:ascii="LM Roman 10" w:hAnsi="LM Roman 10"/>
        </w:rPr>
        <w:t>diharapkan</w:t>
      </w:r>
      <w:proofErr w:type="spellEnd"/>
      <w:r w:rsidRPr="0018594A">
        <w:rPr>
          <w:rFonts w:ascii="LM Roman 10" w:hAnsi="LM Roman 10"/>
        </w:rPr>
        <w:t xml:space="preserve">, </w:t>
      </w:r>
      <w:proofErr w:type="spellStart"/>
      <w:r w:rsidRPr="0018594A">
        <w:rPr>
          <w:rFonts w:ascii="LM Roman 10" w:hAnsi="LM Roman 10"/>
        </w:rPr>
        <w:t>seperti</w:t>
      </w:r>
      <w:proofErr w:type="spellEnd"/>
      <w:r w:rsidRPr="0018594A">
        <w:rPr>
          <w:rFonts w:ascii="LM Roman 10" w:hAnsi="LM Roman 10"/>
        </w:rPr>
        <w:t xml:space="preserve"> yang </w:t>
      </w:r>
      <w:proofErr w:type="spellStart"/>
      <w:r w:rsidRPr="0018594A">
        <w:rPr>
          <w:rFonts w:ascii="LM Roman 10" w:hAnsi="LM Roman 10"/>
        </w:rPr>
        <w:t>tercantum</w:t>
      </w:r>
      <w:proofErr w:type="spellEnd"/>
      <w:r w:rsidRPr="0018594A">
        <w:rPr>
          <w:rFonts w:ascii="LM Roman 10" w:hAnsi="LM Roman 10"/>
        </w:rPr>
        <w:t xml:space="preserve"> di </w:t>
      </w:r>
      <w:proofErr w:type="spellStart"/>
      <w:r w:rsidRPr="0018594A">
        <w:rPr>
          <w:rFonts w:ascii="LM Roman 10" w:hAnsi="LM Roman 10"/>
        </w:rPr>
        <w:t>bagian</w:t>
      </w:r>
      <w:proofErr w:type="spellEnd"/>
      <w:r w:rsidRPr="0018594A">
        <w:rPr>
          <w:rFonts w:ascii="LM Roman 10" w:hAnsi="LM Roman 10"/>
        </w:rPr>
        <w:t xml:space="preserve"> "PENDAHULUAN" pada </w:t>
      </w:r>
      <w:proofErr w:type="spellStart"/>
      <w:r w:rsidRPr="0018594A">
        <w:rPr>
          <w:rFonts w:ascii="LM Roman 10" w:hAnsi="LM Roman 10"/>
        </w:rPr>
        <w:t>akhirnya</w:t>
      </w:r>
      <w:proofErr w:type="spellEnd"/>
      <w:r w:rsidRPr="0018594A">
        <w:rPr>
          <w:rFonts w:ascii="LM Roman 10" w:hAnsi="LM Roman 10"/>
        </w:rPr>
        <w:t xml:space="preserve"> </w:t>
      </w:r>
      <w:proofErr w:type="spellStart"/>
      <w:r w:rsidRPr="0018594A">
        <w:rPr>
          <w:rFonts w:ascii="LM Roman 10" w:hAnsi="LM Roman 10"/>
        </w:rPr>
        <w:t>dapat</w:t>
      </w:r>
      <w:proofErr w:type="spellEnd"/>
      <w:r w:rsidRPr="0018594A">
        <w:rPr>
          <w:rFonts w:ascii="LM Roman 10" w:hAnsi="LM Roman 10"/>
        </w:rPr>
        <w:t xml:space="preserve"> </w:t>
      </w:r>
      <w:proofErr w:type="spellStart"/>
      <w:r w:rsidRPr="0018594A">
        <w:rPr>
          <w:rFonts w:ascii="LM Roman 10" w:hAnsi="LM Roman 10"/>
        </w:rPr>
        <w:t>menghasilkan</w:t>
      </w:r>
      <w:proofErr w:type="spellEnd"/>
      <w:r w:rsidRPr="0018594A">
        <w:rPr>
          <w:rFonts w:ascii="LM Roman 10" w:hAnsi="LM Roman 10"/>
        </w:rPr>
        <w:t xml:space="preserve"> </w:t>
      </w:r>
      <w:proofErr w:type="spellStart"/>
      <w:r w:rsidRPr="0018594A">
        <w:rPr>
          <w:rFonts w:ascii="LM Roman 10" w:hAnsi="LM Roman 10"/>
        </w:rPr>
        <w:t>bagian</w:t>
      </w:r>
      <w:proofErr w:type="spellEnd"/>
      <w:r w:rsidRPr="0018594A">
        <w:rPr>
          <w:rFonts w:ascii="LM Roman 10" w:hAnsi="LM Roman 10"/>
        </w:rPr>
        <w:t xml:space="preserve"> "HASIL DAN </w:t>
      </w:r>
      <w:r>
        <w:rPr>
          <w:rFonts w:ascii="LM Roman 10" w:hAnsi="LM Roman 10"/>
        </w:rPr>
        <w:t>PEMBAHASAN</w:t>
      </w:r>
      <w:r w:rsidRPr="0018594A">
        <w:rPr>
          <w:rFonts w:ascii="LM Roman 10" w:hAnsi="LM Roman 10"/>
        </w:rPr>
        <w:t xml:space="preserve">", </w:t>
      </w:r>
      <w:proofErr w:type="spellStart"/>
      <w:r w:rsidRPr="0018594A">
        <w:rPr>
          <w:rFonts w:ascii="LM Roman 10" w:hAnsi="LM Roman 10"/>
        </w:rPr>
        <w:t>sehingga</w:t>
      </w:r>
      <w:proofErr w:type="spellEnd"/>
      <w:r w:rsidRPr="0018594A">
        <w:rPr>
          <w:rFonts w:ascii="LM Roman 10" w:hAnsi="LM Roman 10"/>
        </w:rPr>
        <w:t xml:space="preserve"> </w:t>
      </w:r>
      <w:proofErr w:type="spellStart"/>
      <w:r w:rsidRPr="0018594A">
        <w:rPr>
          <w:rFonts w:ascii="LM Roman 10" w:hAnsi="LM Roman 10"/>
        </w:rPr>
        <w:t>ada</w:t>
      </w:r>
      <w:proofErr w:type="spellEnd"/>
      <w:r w:rsidRPr="0018594A">
        <w:rPr>
          <w:rFonts w:ascii="LM Roman 10" w:hAnsi="LM Roman 10"/>
        </w:rPr>
        <w:t xml:space="preserve"> </w:t>
      </w:r>
      <w:proofErr w:type="spellStart"/>
      <w:r w:rsidRPr="0018594A">
        <w:rPr>
          <w:rFonts w:ascii="LM Roman 10" w:hAnsi="LM Roman 10"/>
        </w:rPr>
        <w:t>kompatibilitas</w:t>
      </w:r>
      <w:proofErr w:type="spellEnd"/>
      <w:r w:rsidRPr="0018594A">
        <w:rPr>
          <w:rFonts w:ascii="LM Roman 10" w:hAnsi="LM Roman 10"/>
        </w:rPr>
        <w:t xml:space="preserve">. Selain </w:t>
      </w:r>
      <w:proofErr w:type="spellStart"/>
      <w:r w:rsidRPr="0018594A">
        <w:rPr>
          <w:rFonts w:ascii="LM Roman 10" w:hAnsi="LM Roman 10"/>
        </w:rPr>
        <w:t>itu</w:t>
      </w:r>
      <w:proofErr w:type="spellEnd"/>
      <w:r w:rsidRPr="0018594A">
        <w:rPr>
          <w:rFonts w:ascii="LM Roman 10" w:hAnsi="LM Roman 10"/>
        </w:rPr>
        <w:t xml:space="preserve">, juga </w:t>
      </w:r>
      <w:proofErr w:type="spellStart"/>
      <w:r w:rsidRPr="0018594A">
        <w:rPr>
          <w:rFonts w:ascii="LM Roman 10" w:hAnsi="LM Roman 10"/>
        </w:rPr>
        <w:t>dapat</w:t>
      </w:r>
      <w:proofErr w:type="spellEnd"/>
      <w:r w:rsidRPr="0018594A">
        <w:rPr>
          <w:rFonts w:ascii="LM Roman 10" w:hAnsi="LM Roman 10"/>
        </w:rPr>
        <w:t xml:space="preserve"> </w:t>
      </w:r>
      <w:proofErr w:type="spellStart"/>
      <w:r w:rsidRPr="0018594A">
        <w:rPr>
          <w:rFonts w:ascii="LM Roman 10" w:hAnsi="LM Roman 10"/>
        </w:rPr>
        <w:t>ditambahkan</w:t>
      </w:r>
      <w:proofErr w:type="spellEnd"/>
      <w:r w:rsidRPr="0018594A">
        <w:rPr>
          <w:rFonts w:ascii="LM Roman 10" w:hAnsi="LM Roman 10"/>
        </w:rPr>
        <w:t xml:space="preserve"> </w:t>
      </w:r>
      <w:proofErr w:type="spellStart"/>
      <w:r w:rsidRPr="0018594A">
        <w:rPr>
          <w:rFonts w:ascii="LM Roman 10" w:hAnsi="LM Roman 10"/>
        </w:rPr>
        <w:t>prospek</w:t>
      </w:r>
      <w:proofErr w:type="spellEnd"/>
      <w:r w:rsidRPr="0018594A">
        <w:rPr>
          <w:rFonts w:ascii="LM Roman 10" w:hAnsi="LM Roman 10"/>
        </w:rPr>
        <w:t xml:space="preserve"> </w:t>
      </w:r>
      <w:proofErr w:type="spellStart"/>
      <w:r w:rsidRPr="0018594A">
        <w:rPr>
          <w:rFonts w:ascii="LM Roman 10" w:hAnsi="LM Roman 10"/>
        </w:rPr>
        <w:t>pengembangan</w:t>
      </w:r>
      <w:proofErr w:type="spellEnd"/>
      <w:r w:rsidRPr="0018594A">
        <w:rPr>
          <w:rFonts w:ascii="LM Roman 10" w:hAnsi="LM Roman 10"/>
        </w:rPr>
        <w:t xml:space="preserve"> </w:t>
      </w:r>
      <w:proofErr w:type="spellStart"/>
      <w:r w:rsidRPr="0018594A">
        <w:rPr>
          <w:rFonts w:ascii="LM Roman 10" w:hAnsi="LM Roman 10"/>
        </w:rPr>
        <w:t>hasil</w:t>
      </w:r>
      <w:proofErr w:type="spellEnd"/>
      <w:r w:rsidRPr="0018594A">
        <w:rPr>
          <w:rFonts w:ascii="LM Roman 10" w:hAnsi="LM Roman 10"/>
        </w:rPr>
        <w:t xml:space="preserve"> </w:t>
      </w:r>
      <w:proofErr w:type="spellStart"/>
      <w:r w:rsidRPr="0018594A">
        <w:rPr>
          <w:rFonts w:ascii="LM Roman 10" w:hAnsi="LM Roman 10"/>
        </w:rPr>
        <w:t>penelitian</w:t>
      </w:r>
      <w:proofErr w:type="spellEnd"/>
      <w:r w:rsidRPr="0018594A">
        <w:rPr>
          <w:rFonts w:ascii="LM Roman 10" w:hAnsi="LM Roman 10"/>
        </w:rPr>
        <w:t xml:space="preserve"> dan </w:t>
      </w:r>
      <w:proofErr w:type="spellStart"/>
      <w:r w:rsidRPr="0018594A">
        <w:rPr>
          <w:rFonts w:ascii="LM Roman 10" w:hAnsi="LM Roman 10"/>
        </w:rPr>
        <w:t>prospek</w:t>
      </w:r>
      <w:proofErr w:type="spellEnd"/>
      <w:r w:rsidRPr="0018594A">
        <w:rPr>
          <w:rFonts w:ascii="LM Roman 10" w:hAnsi="LM Roman 10"/>
        </w:rPr>
        <w:t xml:space="preserve"> </w:t>
      </w:r>
      <w:proofErr w:type="spellStart"/>
      <w:r w:rsidRPr="0018594A">
        <w:rPr>
          <w:rFonts w:ascii="LM Roman 10" w:hAnsi="LM Roman 10"/>
        </w:rPr>
        <w:t>penerapan</w:t>
      </w:r>
      <w:proofErr w:type="spellEnd"/>
      <w:r w:rsidRPr="0018594A">
        <w:rPr>
          <w:rFonts w:ascii="LM Roman 10" w:hAnsi="LM Roman 10"/>
        </w:rPr>
        <w:t xml:space="preserve"> </w:t>
      </w:r>
      <w:proofErr w:type="spellStart"/>
      <w:r w:rsidRPr="0018594A">
        <w:rPr>
          <w:rFonts w:ascii="LM Roman 10" w:hAnsi="LM Roman 10"/>
        </w:rPr>
        <w:t>studi</w:t>
      </w:r>
      <w:proofErr w:type="spellEnd"/>
      <w:r w:rsidRPr="0018594A">
        <w:rPr>
          <w:rFonts w:ascii="LM Roman 10" w:hAnsi="LM Roman 10"/>
        </w:rPr>
        <w:t xml:space="preserve"> </w:t>
      </w:r>
      <w:proofErr w:type="spellStart"/>
      <w:r w:rsidRPr="0018594A">
        <w:rPr>
          <w:rFonts w:ascii="LM Roman 10" w:hAnsi="LM Roman 10"/>
        </w:rPr>
        <w:t>lebih</w:t>
      </w:r>
      <w:proofErr w:type="spellEnd"/>
      <w:r w:rsidRPr="0018594A">
        <w:rPr>
          <w:rFonts w:ascii="LM Roman 10" w:hAnsi="LM Roman 10"/>
        </w:rPr>
        <w:t xml:space="preserve"> </w:t>
      </w:r>
      <w:proofErr w:type="spellStart"/>
      <w:r w:rsidRPr="0018594A">
        <w:rPr>
          <w:rFonts w:ascii="LM Roman 10" w:hAnsi="LM Roman 10"/>
        </w:rPr>
        <w:t>lanjut</w:t>
      </w:r>
      <w:proofErr w:type="spellEnd"/>
      <w:r w:rsidRPr="0018594A">
        <w:rPr>
          <w:rFonts w:ascii="LM Roman 10" w:hAnsi="LM Roman 10"/>
        </w:rPr>
        <w:t xml:space="preserve"> </w:t>
      </w:r>
      <w:proofErr w:type="spellStart"/>
      <w:r w:rsidRPr="0018594A">
        <w:rPr>
          <w:rFonts w:ascii="LM Roman 10" w:hAnsi="LM Roman 10"/>
        </w:rPr>
        <w:t>ke</w:t>
      </w:r>
      <w:proofErr w:type="spellEnd"/>
      <w:r w:rsidRPr="0018594A">
        <w:rPr>
          <w:rFonts w:ascii="LM Roman 10" w:hAnsi="LM Roman 10"/>
        </w:rPr>
        <w:t xml:space="preserve"> </w:t>
      </w:r>
      <w:proofErr w:type="spellStart"/>
      <w:r w:rsidRPr="0018594A">
        <w:rPr>
          <w:rFonts w:ascii="LM Roman 10" w:hAnsi="LM Roman 10"/>
        </w:rPr>
        <w:t>selanjutnya</w:t>
      </w:r>
      <w:proofErr w:type="spellEnd"/>
      <w:r w:rsidRPr="0018594A">
        <w:rPr>
          <w:rFonts w:ascii="LM Roman 10" w:hAnsi="LM Roman 10"/>
        </w:rPr>
        <w:t xml:space="preserve"> (</w:t>
      </w:r>
      <w:proofErr w:type="spellStart"/>
      <w:r w:rsidRPr="0018594A">
        <w:rPr>
          <w:rFonts w:ascii="LM Roman 10" w:hAnsi="LM Roman 10"/>
        </w:rPr>
        <w:t>berdasarkan</w:t>
      </w:r>
      <w:proofErr w:type="spellEnd"/>
      <w:r w:rsidRPr="0018594A">
        <w:rPr>
          <w:rFonts w:ascii="LM Roman 10" w:hAnsi="LM Roman 10"/>
        </w:rPr>
        <w:t xml:space="preserve"> </w:t>
      </w:r>
      <w:proofErr w:type="spellStart"/>
      <w:r w:rsidRPr="0018594A">
        <w:rPr>
          <w:rFonts w:ascii="LM Roman 10" w:hAnsi="LM Roman 10"/>
        </w:rPr>
        <w:t>hasil</w:t>
      </w:r>
      <w:proofErr w:type="spellEnd"/>
      <w:r w:rsidRPr="0018594A">
        <w:rPr>
          <w:rFonts w:ascii="LM Roman 10" w:hAnsi="LM Roman 10"/>
        </w:rPr>
        <w:t xml:space="preserve"> dan </w:t>
      </w:r>
      <w:proofErr w:type="spellStart"/>
      <w:r w:rsidRPr="0018594A">
        <w:rPr>
          <w:rFonts w:ascii="LM Roman 10" w:hAnsi="LM Roman 10"/>
        </w:rPr>
        <w:t>pembahasan</w:t>
      </w:r>
      <w:proofErr w:type="spellEnd"/>
      <w:r w:rsidRPr="0018594A">
        <w:rPr>
          <w:rFonts w:ascii="LM Roman 10" w:hAnsi="LM Roman 10"/>
        </w:rPr>
        <w:t>).</w:t>
      </w:r>
    </w:p>
    <w:p w14:paraId="1B388F68" w14:textId="77777777" w:rsidR="00354A58" w:rsidRPr="0018594A" w:rsidRDefault="00354A58" w:rsidP="003B0838">
      <w:pPr>
        <w:spacing w:line="180" w:lineRule="auto"/>
        <w:jc w:val="both"/>
        <w:rPr>
          <w:rFonts w:ascii="LM Roman 10" w:hAnsi="LM Roman 10"/>
          <w:b/>
          <w:bCs/>
        </w:rPr>
      </w:pPr>
    </w:p>
    <w:p w14:paraId="6524B611" w14:textId="77777777" w:rsidR="00E619D6" w:rsidRPr="0018594A" w:rsidRDefault="00E619D6" w:rsidP="00167128">
      <w:pPr>
        <w:spacing w:line="180" w:lineRule="auto"/>
        <w:rPr>
          <w:rFonts w:ascii="LM Roman 10" w:hAnsi="LM Roman 10"/>
          <w:b/>
          <w:bCs/>
        </w:rPr>
      </w:pPr>
    </w:p>
    <w:p w14:paraId="4C69A62F" w14:textId="3F98C1B1" w:rsidR="00E619D6" w:rsidRPr="0018594A" w:rsidRDefault="006D3C62" w:rsidP="00167128">
      <w:pPr>
        <w:spacing w:line="180" w:lineRule="auto"/>
        <w:rPr>
          <w:rStyle w:val="apple-style-span"/>
          <w:rFonts w:ascii="LM Roman 10" w:hAnsi="LM Roman 10"/>
          <w:b/>
          <w:color w:val="000000"/>
        </w:rPr>
      </w:pPr>
      <w:r w:rsidRPr="0018594A">
        <w:rPr>
          <w:rStyle w:val="apple-style-span"/>
          <w:rFonts w:ascii="LM Roman 10" w:hAnsi="LM Roman 10"/>
          <w:b/>
          <w:color w:val="000000"/>
        </w:rPr>
        <w:t xml:space="preserve">PENGAKUAN </w:t>
      </w:r>
      <w:r w:rsidR="00E619D6" w:rsidRPr="0018594A">
        <w:rPr>
          <w:rFonts w:ascii="LM Roman 10" w:hAnsi="LM Roman 10"/>
          <w:b/>
          <w:bCs/>
        </w:rPr>
        <w:t>(10 PT)</w:t>
      </w:r>
    </w:p>
    <w:p w14:paraId="54AE7F84" w14:textId="01E715EB" w:rsidR="00354A58" w:rsidRPr="0018594A" w:rsidRDefault="006D3C62" w:rsidP="00503C49">
      <w:pPr>
        <w:spacing w:line="180" w:lineRule="auto"/>
        <w:ind w:firstLine="432"/>
        <w:jc w:val="both"/>
        <w:rPr>
          <w:rStyle w:val="apple-style-span"/>
          <w:rFonts w:ascii="LM Roman 10" w:hAnsi="LM Roman 10"/>
          <w:bCs/>
          <w:color w:val="000000"/>
        </w:rPr>
      </w:pPr>
      <w:bookmarkStart w:id="10" w:name="_Hlk78354940"/>
      <w:proofErr w:type="spellStart"/>
      <w:r w:rsidRPr="0018594A">
        <w:rPr>
          <w:rFonts w:ascii="LM Roman 10" w:hAnsi="LM Roman 10"/>
        </w:rPr>
        <w:t>Penulis</w:t>
      </w:r>
      <w:proofErr w:type="spellEnd"/>
      <w:r w:rsidRPr="0018594A">
        <w:rPr>
          <w:rFonts w:ascii="LM Roman 10" w:hAnsi="LM Roman 10"/>
        </w:rPr>
        <w:t xml:space="preserve"> </w:t>
      </w:r>
      <w:proofErr w:type="spellStart"/>
      <w:r w:rsidRPr="0018594A">
        <w:rPr>
          <w:rFonts w:ascii="LM Roman 10" w:hAnsi="LM Roman 10"/>
        </w:rPr>
        <w:t>terima</w:t>
      </w:r>
      <w:proofErr w:type="spellEnd"/>
      <w:r w:rsidRPr="0018594A">
        <w:rPr>
          <w:rFonts w:ascii="LM Roman 10" w:hAnsi="LM Roman 10"/>
        </w:rPr>
        <w:t xml:space="preserve"> </w:t>
      </w:r>
      <w:proofErr w:type="spellStart"/>
      <w:r w:rsidRPr="0018594A">
        <w:rPr>
          <w:rFonts w:ascii="LM Roman 10" w:hAnsi="LM Roman 10"/>
        </w:rPr>
        <w:t>kasih</w:t>
      </w:r>
      <w:proofErr w:type="spellEnd"/>
      <w:r w:rsidRPr="0018594A">
        <w:rPr>
          <w:rFonts w:ascii="LM Roman 10" w:hAnsi="LM Roman 10"/>
        </w:rPr>
        <w:t xml:space="preserve"> </w:t>
      </w:r>
      <w:proofErr w:type="gramStart"/>
      <w:r w:rsidRPr="0018594A">
        <w:rPr>
          <w:rFonts w:ascii="LM Roman 10" w:hAnsi="LM Roman 10"/>
        </w:rPr>
        <w:t>... .</w:t>
      </w:r>
      <w:proofErr w:type="gramEnd"/>
      <w:r w:rsidRPr="0018594A">
        <w:rPr>
          <w:rFonts w:ascii="LM Roman 10" w:hAnsi="LM Roman 10"/>
        </w:rPr>
        <w:t xml:space="preserve"> Dalam </w:t>
      </w:r>
      <w:proofErr w:type="spellStart"/>
      <w:r w:rsidRPr="0018594A">
        <w:rPr>
          <w:rFonts w:ascii="LM Roman 10" w:hAnsi="LM Roman 10"/>
        </w:rPr>
        <w:t>kebanyakan</w:t>
      </w:r>
      <w:proofErr w:type="spellEnd"/>
      <w:r w:rsidRPr="0018594A">
        <w:rPr>
          <w:rFonts w:ascii="LM Roman 10" w:hAnsi="LM Roman 10"/>
        </w:rPr>
        <w:t xml:space="preserve"> </w:t>
      </w:r>
      <w:proofErr w:type="spellStart"/>
      <w:r w:rsidRPr="0018594A">
        <w:rPr>
          <w:rFonts w:ascii="LM Roman 10" w:hAnsi="LM Roman 10"/>
        </w:rPr>
        <w:t>kasus</w:t>
      </w:r>
      <w:proofErr w:type="spellEnd"/>
      <w:r w:rsidRPr="0018594A">
        <w:rPr>
          <w:rFonts w:ascii="LM Roman 10" w:hAnsi="LM Roman 10"/>
        </w:rPr>
        <w:t xml:space="preserve">, </w:t>
      </w:r>
      <w:proofErr w:type="spellStart"/>
      <w:r w:rsidRPr="0018594A">
        <w:rPr>
          <w:rFonts w:ascii="LM Roman 10" w:hAnsi="LM Roman 10"/>
        </w:rPr>
        <w:t>pengakuan</w:t>
      </w:r>
      <w:proofErr w:type="spellEnd"/>
      <w:r w:rsidRPr="0018594A">
        <w:rPr>
          <w:rFonts w:ascii="LM Roman 10" w:hAnsi="LM Roman 10"/>
        </w:rPr>
        <w:t xml:space="preserve"> sponsor dan </w:t>
      </w:r>
      <w:proofErr w:type="spellStart"/>
      <w:r w:rsidRPr="0018594A">
        <w:rPr>
          <w:rFonts w:ascii="LM Roman 10" w:hAnsi="LM Roman 10"/>
        </w:rPr>
        <w:t>dukungan</w:t>
      </w:r>
      <w:proofErr w:type="spellEnd"/>
      <w:r w:rsidRPr="0018594A">
        <w:rPr>
          <w:rFonts w:ascii="LM Roman 10" w:hAnsi="LM Roman 10"/>
        </w:rPr>
        <w:t xml:space="preserve"> </w:t>
      </w:r>
      <w:proofErr w:type="spellStart"/>
      <w:r w:rsidRPr="0018594A">
        <w:rPr>
          <w:rFonts w:ascii="LM Roman 10" w:hAnsi="LM Roman 10"/>
        </w:rPr>
        <w:t>keuangan</w:t>
      </w:r>
      <w:proofErr w:type="spellEnd"/>
      <w:r w:rsidR="00E94443" w:rsidRPr="0018594A">
        <w:rPr>
          <w:rFonts w:ascii="LM Roman 10" w:hAnsi="LM Roman 10"/>
        </w:rPr>
        <w:t>.</w:t>
      </w:r>
    </w:p>
    <w:bookmarkEnd w:id="10"/>
    <w:p w14:paraId="3B8CC628" w14:textId="455ED99F" w:rsidR="00E619D6" w:rsidRPr="0018594A" w:rsidRDefault="00E619D6" w:rsidP="003B0838">
      <w:pPr>
        <w:spacing w:line="180" w:lineRule="auto"/>
        <w:jc w:val="both"/>
        <w:rPr>
          <w:rStyle w:val="apple-style-span"/>
          <w:rFonts w:ascii="LM Roman 10" w:hAnsi="LM Roman 10"/>
          <w:bCs/>
          <w:color w:val="000000"/>
        </w:rPr>
      </w:pPr>
    </w:p>
    <w:p w14:paraId="229ACC24" w14:textId="77777777" w:rsidR="00E619D6" w:rsidRPr="0018594A" w:rsidRDefault="00E619D6" w:rsidP="00167128">
      <w:pPr>
        <w:spacing w:line="180" w:lineRule="auto"/>
        <w:rPr>
          <w:rStyle w:val="apple-style-span"/>
          <w:rFonts w:ascii="LM Roman 10" w:hAnsi="LM Roman 10"/>
          <w:bCs/>
          <w:color w:val="000000"/>
        </w:rPr>
      </w:pPr>
    </w:p>
    <w:p w14:paraId="2796523A" w14:textId="0D9F7CA7" w:rsidR="00E619D6" w:rsidRPr="0018594A" w:rsidRDefault="006D3C62" w:rsidP="00167128">
      <w:pPr>
        <w:spacing w:line="180" w:lineRule="auto"/>
        <w:rPr>
          <w:rFonts w:ascii="LM Roman 10" w:hAnsi="LM Roman 10"/>
          <w:color w:val="000000"/>
        </w:rPr>
      </w:pPr>
      <w:r w:rsidRPr="0018594A">
        <w:rPr>
          <w:rStyle w:val="apple-style-span"/>
          <w:rFonts w:ascii="LM Roman 10" w:hAnsi="LM Roman 10"/>
          <w:b/>
          <w:color w:val="000000"/>
        </w:rPr>
        <w:t xml:space="preserve">REFERENSI </w:t>
      </w:r>
      <w:r w:rsidR="00E619D6" w:rsidRPr="0018594A">
        <w:rPr>
          <w:rFonts w:ascii="LM Roman 10" w:hAnsi="LM Roman 10"/>
          <w:b/>
          <w:bCs/>
        </w:rPr>
        <w:t>(10 PT)</w:t>
      </w:r>
    </w:p>
    <w:p w14:paraId="6C60D61B" w14:textId="0994F0FB" w:rsidR="006D3C62" w:rsidRPr="0018594A" w:rsidRDefault="006D3C62" w:rsidP="00354124">
      <w:pPr>
        <w:spacing w:line="180" w:lineRule="auto"/>
        <w:ind w:firstLine="450"/>
        <w:jc w:val="both"/>
        <w:rPr>
          <w:rFonts w:ascii="LM Roman 10" w:hAnsi="LM Roman 10"/>
          <w:sz w:val="18"/>
          <w:szCs w:val="18"/>
        </w:rPr>
      </w:pPr>
      <w:bookmarkStart w:id="11" w:name="_Hlk78354957"/>
      <w:bookmarkStart w:id="12" w:name="_Hlk65223902"/>
      <w:bookmarkStart w:id="13" w:name="_Hlk80021798"/>
      <w:bookmarkStart w:id="14" w:name="_Hlk80002086"/>
      <w:bookmarkStart w:id="15" w:name="_Hlk80001145"/>
      <w:proofErr w:type="spellStart"/>
      <w:r w:rsidRPr="0018594A">
        <w:rPr>
          <w:rFonts w:ascii="LM Roman 10" w:hAnsi="LM Roman 10"/>
          <w:color w:val="000000"/>
          <w:sz w:val="18"/>
          <w:szCs w:val="18"/>
        </w:rPr>
        <w:t>Referensi</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utamanya</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adalah</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jurnal</w:t>
      </w:r>
      <w:proofErr w:type="spellEnd"/>
      <w:r w:rsidRPr="0018594A">
        <w:rPr>
          <w:rFonts w:ascii="LM Roman 10" w:hAnsi="LM Roman 10"/>
          <w:color w:val="000000"/>
          <w:sz w:val="18"/>
          <w:szCs w:val="18"/>
        </w:rPr>
        <w:t xml:space="preserve"> dan </w:t>
      </w:r>
      <w:proofErr w:type="spellStart"/>
      <w:r w:rsidRPr="0018594A">
        <w:rPr>
          <w:rFonts w:ascii="LM Roman 10" w:hAnsi="LM Roman 10"/>
          <w:color w:val="000000"/>
          <w:sz w:val="18"/>
          <w:szCs w:val="18"/>
        </w:rPr>
        <w:t>prosiding</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internasional</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Semua</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referensi</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harus</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ke</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sumber</w:t>
      </w:r>
      <w:proofErr w:type="spellEnd"/>
      <w:r w:rsidRPr="0018594A">
        <w:rPr>
          <w:rFonts w:ascii="LM Roman 10" w:hAnsi="LM Roman 10"/>
          <w:color w:val="000000"/>
          <w:sz w:val="18"/>
          <w:szCs w:val="18"/>
        </w:rPr>
        <w:t xml:space="preserve"> yang paling </w:t>
      </w:r>
      <w:proofErr w:type="spellStart"/>
      <w:r w:rsidRPr="0018594A">
        <w:rPr>
          <w:rFonts w:ascii="LM Roman 10" w:hAnsi="LM Roman 10"/>
          <w:color w:val="000000"/>
          <w:sz w:val="18"/>
          <w:szCs w:val="18"/>
        </w:rPr>
        <w:t>relevan</w:t>
      </w:r>
      <w:proofErr w:type="spellEnd"/>
      <w:r w:rsidRPr="0018594A">
        <w:rPr>
          <w:rFonts w:ascii="LM Roman 10" w:hAnsi="LM Roman 10"/>
          <w:color w:val="000000"/>
          <w:sz w:val="18"/>
          <w:szCs w:val="18"/>
        </w:rPr>
        <w:t xml:space="preserve"> dan </w:t>
      </w:r>
      <w:proofErr w:type="spellStart"/>
      <w:r w:rsidRPr="0018594A">
        <w:rPr>
          <w:rFonts w:ascii="LM Roman 10" w:hAnsi="LM Roman 10"/>
          <w:color w:val="000000"/>
          <w:sz w:val="18"/>
          <w:szCs w:val="18"/>
        </w:rPr>
        <w:t>terkini</w:t>
      </w:r>
      <w:proofErr w:type="spellEnd"/>
      <w:r w:rsidRPr="0018594A">
        <w:rPr>
          <w:rFonts w:ascii="LM Roman 10" w:hAnsi="LM Roman 10"/>
          <w:color w:val="000000"/>
          <w:sz w:val="18"/>
          <w:szCs w:val="18"/>
        </w:rPr>
        <w:t xml:space="preserve"> </w:t>
      </w:r>
      <w:r w:rsidRPr="0018594A">
        <w:rPr>
          <w:rFonts w:ascii="LM Roman 10" w:hAnsi="LM Roman 10"/>
          <w:b/>
          <w:bCs/>
          <w:color w:val="000000"/>
          <w:sz w:val="18"/>
          <w:szCs w:val="18"/>
        </w:rPr>
        <w:t xml:space="preserve">dan </w:t>
      </w:r>
      <w:proofErr w:type="spellStart"/>
      <w:r w:rsidRPr="0018594A">
        <w:rPr>
          <w:rFonts w:ascii="LM Roman 10" w:hAnsi="LM Roman 10"/>
          <w:b/>
          <w:bCs/>
          <w:sz w:val="18"/>
          <w:szCs w:val="18"/>
        </w:rPr>
        <w:t>referensi</w:t>
      </w:r>
      <w:proofErr w:type="spellEnd"/>
      <w:r w:rsidRPr="0018594A">
        <w:rPr>
          <w:rFonts w:ascii="LM Roman 10" w:hAnsi="LM Roman 10"/>
          <w:b/>
          <w:bCs/>
          <w:sz w:val="18"/>
          <w:szCs w:val="18"/>
        </w:rPr>
        <w:t xml:space="preserve"> minimum </w:t>
      </w:r>
      <w:proofErr w:type="spellStart"/>
      <w:r w:rsidRPr="0018594A">
        <w:rPr>
          <w:rFonts w:ascii="LM Roman 10" w:hAnsi="LM Roman 10"/>
          <w:sz w:val="18"/>
          <w:szCs w:val="18"/>
        </w:rPr>
        <w:t>adalah</w:t>
      </w:r>
      <w:proofErr w:type="spellEnd"/>
      <w:r w:rsidRPr="0018594A">
        <w:rPr>
          <w:rFonts w:ascii="LM Roman 10" w:hAnsi="LM Roman 10"/>
          <w:sz w:val="18"/>
          <w:szCs w:val="18"/>
        </w:rPr>
        <w:t xml:space="preserve"> </w:t>
      </w:r>
      <w:r w:rsidR="00F601E9">
        <w:rPr>
          <w:rFonts w:ascii="LM Roman 10" w:hAnsi="LM Roman 10"/>
          <w:b/>
          <w:bCs/>
          <w:sz w:val="18"/>
          <w:szCs w:val="18"/>
        </w:rPr>
        <w:t>25</w:t>
      </w:r>
      <w:r w:rsidRPr="0018594A">
        <w:rPr>
          <w:rFonts w:ascii="LM Roman 10" w:hAnsi="LM Roman 10"/>
          <w:b/>
          <w:bCs/>
          <w:sz w:val="18"/>
          <w:szCs w:val="18"/>
        </w:rPr>
        <w:t xml:space="preserve"> </w:t>
      </w:r>
      <w:proofErr w:type="spellStart"/>
      <w:r w:rsidRPr="0018594A">
        <w:rPr>
          <w:rFonts w:ascii="LM Roman 10" w:hAnsi="LM Roman 10"/>
          <w:b/>
          <w:bCs/>
          <w:sz w:val="18"/>
          <w:szCs w:val="18"/>
        </w:rPr>
        <w:t>entri</w:t>
      </w:r>
      <w:proofErr w:type="spellEnd"/>
      <w:r w:rsidRPr="0018594A">
        <w:rPr>
          <w:rFonts w:ascii="LM Roman 10" w:hAnsi="LM Roman 10"/>
          <w:sz w:val="18"/>
          <w:szCs w:val="18"/>
        </w:rPr>
        <w:t xml:space="preserve">. </w:t>
      </w:r>
      <w:proofErr w:type="spellStart"/>
      <w:r w:rsidRPr="0018594A">
        <w:rPr>
          <w:rFonts w:ascii="LM Roman 10" w:hAnsi="LM Roman 10"/>
          <w:sz w:val="18"/>
          <w:szCs w:val="18"/>
        </w:rPr>
        <w:t>Referensi</w:t>
      </w:r>
      <w:proofErr w:type="spellEnd"/>
      <w:r w:rsidRPr="0018594A">
        <w:rPr>
          <w:rFonts w:ascii="LM Roman 10" w:hAnsi="LM Roman 10"/>
          <w:sz w:val="18"/>
          <w:szCs w:val="18"/>
        </w:rPr>
        <w:t xml:space="preserve"> </w:t>
      </w:r>
      <w:proofErr w:type="spellStart"/>
      <w:r w:rsidRPr="0018594A">
        <w:rPr>
          <w:rFonts w:ascii="LM Roman 10" w:hAnsi="LM Roman 10"/>
          <w:sz w:val="18"/>
          <w:szCs w:val="18"/>
        </w:rPr>
        <w:t>ditulis</w:t>
      </w:r>
      <w:proofErr w:type="spellEnd"/>
      <w:r w:rsidRPr="0018594A">
        <w:rPr>
          <w:rFonts w:ascii="LM Roman 10" w:hAnsi="LM Roman 10"/>
          <w:sz w:val="18"/>
          <w:szCs w:val="18"/>
        </w:rPr>
        <w:t xml:space="preserve"> </w:t>
      </w:r>
      <w:proofErr w:type="spellStart"/>
      <w:r w:rsidRPr="0018594A">
        <w:rPr>
          <w:rFonts w:ascii="LM Roman 10" w:hAnsi="LM Roman 10"/>
          <w:sz w:val="18"/>
          <w:szCs w:val="18"/>
        </w:rPr>
        <w:t>dengan</w:t>
      </w:r>
      <w:proofErr w:type="spellEnd"/>
      <w:r w:rsidRPr="0018594A">
        <w:rPr>
          <w:rFonts w:ascii="LM Roman 10" w:hAnsi="LM Roman 10"/>
          <w:sz w:val="18"/>
          <w:szCs w:val="18"/>
        </w:rPr>
        <w:t xml:space="preserve"> </w:t>
      </w:r>
      <w:proofErr w:type="spellStart"/>
      <w:r w:rsidRPr="0018594A">
        <w:rPr>
          <w:rFonts w:ascii="LM Roman 10" w:hAnsi="LM Roman 10"/>
          <w:b/>
          <w:bCs/>
          <w:sz w:val="18"/>
          <w:szCs w:val="18"/>
        </w:rPr>
        <w:t>gaya</w:t>
      </w:r>
      <w:proofErr w:type="spellEnd"/>
      <w:r w:rsidRPr="0018594A">
        <w:rPr>
          <w:rFonts w:ascii="LM Roman 10" w:hAnsi="LM Roman 10"/>
          <w:b/>
          <w:bCs/>
          <w:sz w:val="18"/>
          <w:szCs w:val="18"/>
        </w:rPr>
        <w:t xml:space="preserve"> IEEE</w:t>
      </w:r>
      <w:r w:rsidRPr="0018594A">
        <w:rPr>
          <w:rFonts w:ascii="LM Roman 10" w:hAnsi="LM Roman 10"/>
          <w:sz w:val="18"/>
          <w:szCs w:val="18"/>
        </w:rPr>
        <w:t xml:space="preserve">. </w:t>
      </w:r>
      <w:proofErr w:type="spellStart"/>
      <w:r w:rsidRPr="0018594A">
        <w:rPr>
          <w:rFonts w:ascii="LM Roman 10" w:hAnsi="LM Roman 10"/>
          <w:sz w:val="18"/>
          <w:szCs w:val="18"/>
        </w:rPr>
        <w:t>Untuk</w:t>
      </w:r>
      <w:proofErr w:type="spellEnd"/>
      <w:r w:rsidRPr="0018594A">
        <w:rPr>
          <w:rFonts w:ascii="LM Roman 10" w:hAnsi="LM Roman 10"/>
          <w:sz w:val="18"/>
          <w:szCs w:val="18"/>
        </w:rPr>
        <w:t xml:space="preserve"> </w:t>
      </w:r>
      <w:proofErr w:type="spellStart"/>
      <w:r w:rsidRPr="0018594A">
        <w:rPr>
          <w:rFonts w:ascii="LM Roman 10" w:hAnsi="LM Roman 10"/>
          <w:sz w:val="18"/>
          <w:szCs w:val="18"/>
        </w:rPr>
        <w:t>panduan</w:t>
      </w:r>
      <w:proofErr w:type="spellEnd"/>
      <w:r w:rsidRPr="0018594A">
        <w:rPr>
          <w:rFonts w:ascii="LM Roman 10" w:hAnsi="LM Roman 10"/>
          <w:sz w:val="18"/>
          <w:szCs w:val="18"/>
        </w:rPr>
        <w:t xml:space="preserve"> </w:t>
      </w:r>
      <w:proofErr w:type="spellStart"/>
      <w:r w:rsidRPr="0018594A">
        <w:rPr>
          <w:rFonts w:ascii="LM Roman 10" w:hAnsi="LM Roman 10"/>
          <w:sz w:val="18"/>
          <w:szCs w:val="18"/>
        </w:rPr>
        <w:t>lebih</w:t>
      </w:r>
      <w:proofErr w:type="spellEnd"/>
      <w:r w:rsidRPr="0018594A">
        <w:rPr>
          <w:rFonts w:ascii="LM Roman 10" w:hAnsi="LM Roman 10"/>
          <w:sz w:val="18"/>
          <w:szCs w:val="18"/>
        </w:rPr>
        <w:t xml:space="preserve"> </w:t>
      </w:r>
      <w:proofErr w:type="spellStart"/>
      <w:r w:rsidRPr="0018594A">
        <w:rPr>
          <w:rFonts w:ascii="LM Roman 10" w:hAnsi="LM Roman 10"/>
          <w:sz w:val="18"/>
          <w:szCs w:val="18"/>
        </w:rPr>
        <w:t>lengkap</w:t>
      </w:r>
      <w:proofErr w:type="spellEnd"/>
      <w:r w:rsidRPr="0018594A">
        <w:rPr>
          <w:rFonts w:ascii="LM Roman 10" w:hAnsi="LM Roman 10"/>
          <w:sz w:val="18"/>
          <w:szCs w:val="18"/>
        </w:rPr>
        <w:t xml:space="preserve"> </w:t>
      </w:r>
      <w:proofErr w:type="spellStart"/>
      <w:r w:rsidRPr="0018594A">
        <w:rPr>
          <w:rFonts w:ascii="LM Roman 10" w:hAnsi="LM Roman 10"/>
          <w:sz w:val="18"/>
          <w:szCs w:val="18"/>
        </w:rPr>
        <w:t>dapat</w:t>
      </w:r>
      <w:proofErr w:type="spellEnd"/>
      <w:r w:rsidRPr="0018594A">
        <w:rPr>
          <w:rFonts w:ascii="LM Roman 10" w:hAnsi="LM Roman 10"/>
          <w:sz w:val="18"/>
          <w:szCs w:val="18"/>
        </w:rPr>
        <w:t xml:space="preserve"> </w:t>
      </w:r>
      <w:proofErr w:type="spellStart"/>
      <w:r w:rsidRPr="0018594A">
        <w:rPr>
          <w:rFonts w:ascii="LM Roman 10" w:hAnsi="LM Roman 10"/>
          <w:sz w:val="18"/>
          <w:szCs w:val="18"/>
        </w:rPr>
        <w:t>diakses</w:t>
      </w:r>
      <w:proofErr w:type="spellEnd"/>
      <w:r w:rsidRPr="0018594A">
        <w:rPr>
          <w:rFonts w:ascii="LM Roman 10" w:hAnsi="LM Roman 10"/>
          <w:sz w:val="18"/>
          <w:szCs w:val="18"/>
        </w:rPr>
        <w:t xml:space="preserve"> di (http://ipmuonline.com/guide/refstyle.pdf). </w:t>
      </w:r>
      <w:proofErr w:type="spellStart"/>
      <w:r w:rsidRPr="0018594A">
        <w:rPr>
          <w:rFonts w:ascii="LM Roman 10" w:hAnsi="LM Roman 10"/>
          <w:sz w:val="18"/>
          <w:szCs w:val="18"/>
        </w:rPr>
        <w:t>Penggunaan</w:t>
      </w:r>
      <w:proofErr w:type="spellEnd"/>
      <w:r w:rsidRPr="0018594A">
        <w:rPr>
          <w:rFonts w:ascii="LM Roman 10" w:hAnsi="LM Roman 10"/>
          <w:sz w:val="18"/>
          <w:szCs w:val="18"/>
        </w:rPr>
        <w:t xml:space="preserve"> </w:t>
      </w:r>
      <w:proofErr w:type="spellStart"/>
      <w:r w:rsidRPr="0018594A">
        <w:rPr>
          <w:rFonts w:ascii="LM Roman 10" w:hAnsi="LM Roman 10"/>
          <w:sz w:val="18"/>
          <w:szCs w:val="18"/>
        </w:rPr>
        <w:t>alat</w:t>
      </w:r>
      <w:proofErr w:type="spellEnd"/>
      <w:r w:rsidRPr="0018594A">
        <w:rPr>
          <w:rFonts w:ascii="LM Roman 10" w:hAnsi="LM Roman 10"/>
          <w:sz w:val="18"/>
          <w:szCs w:val="18"/>
        </w:rPr>
        <w:t xml:space="preserve"> </w:t>
      </w:r>
      <w:proofErr w:type="spellStart"/>
      <w:r w:rsidRPr="0018594A">
        <w:rPr>
          <w:rFonts w:ascii="LM Roman 10" w:hAnsi="LM Roman 10"/>
          <w:sz w:val="18"/>
          <w:szCs w:val="18"/>
        </w:rPr>
        <w:t>seperti</w:t>
      </w:r>
      <w:proofErr w:type="spellEnd"/>
      <w:r w:rsidRPr="0018594A">
        <w:rPr>
          <w:rFonts w:ascii="LM Roman 10" w:hAnsi="LM Roman 10"/>
          <w:sz w:val="18"/>
          <w:szCs w:val="18"/>
        </w:rPr>
        <w:t xml:space="preserve"> </w:t>
      </w:r>
      <w:r w:rsidRPr="0018594A">
        <w:rPr>
          <w:rFonts w:ascii="LM Roman 10" w:hAnsi="LM Roman 10"/>
          <w:b/>
          <w:bCs/>
          <w:sz w:val="18"/>
          <w:szCs w:val="18"/>
        </w:rPr>
        <w:t>EndNote</w:t>
      </w:r>
      <w:r w:rsidRPr="0018594A">
        <w:rPr>
          <w:rFonts w:ascii="LM Roman 10" w:hAnsi="LM Roman 10"/>
          <w:sz w:val="18"/>
          <w:szCs w:val="18"/>
        </w:rPr>
        <w:t xml:space="preserve">, </w:t>
      </w:r>
      <w:r w:rsidRPr="0018594A">
        <w:rPr>
          <w:rFonts w:ascii="LM Roman 10" w:hAnsi="LM Roman 10"/>
          <w:b/>
          <w:bCs/>
          <w:sz w:val="18"/>
          <w:szCs w:val="18"/>
        </w:rPr>
        <w:t>Mendeley</w:t>
      </w:r>
      <w:r w:rsidRPr="0018594A">
        <w:rPr>
          <w:rFonts w:ascii="LM Roman 10" w:hAnsi="LM Roman 10"/>
          <w:sz w:val="18"/>
          <w:szCs w:val="18"/>
        </w:rPr>
        <w:t xml:space="preserve">, </w:t>
      </w:r>
      <w:proofErr w:type="spellStart"/>
      <w:r w:rsidRPr="0018594A">
        <w:rPr>
          <w:rFonts w:ascii="LM Roman 10" w:hAnsi="LM Roman 10"/>
          <w:sz w:val="18"/>
          <w:szCs w:val="18"/>
        </w:rPr>
        <w:t>atau</w:t>
      </w:r>
      <w:proofErr w:type="spellEnd"/>
      <w:r w:rsidRPr="0018594A">
        <w:rPr>
          <w:rFonts w:ascii="LM Roman 10" w:hAnsi="LM Roman 10"/>
          <w:sz w:val="18"/>
          <w:szCs w:val="18"/>
        </w:rPr>
        <w:t xml:space="preserve"> </w:t>
      </w:r>
      <w:r w:rsidRPr="0018594A">
        <w:rPr>
          <w:rFonts w:ascii="LM Roman 10" w:hAnsi="LM Roman 10"/>
          <w:b/>
          <w:bCs/>
          <w:sz w:val="18"/>
          <w:szCs w:val="18"/>
        </w:rPr>
        <w:t>Zotero</w:t>
      </w:r>
      <w:r w:rsidRPr="0018594A">
        <w:rPr>
          <w:rFonts w:ascii="LM Roman 10" w:hAnsi="LM Roman 10"/>
          <w:sz w:val="18"/>
          <w:szCs w:val="18"/>
        </w:rPr>
        <w:t xml:space="preserve"> </w:t>
      </w:r>
      <w:proofErr w:type="spellStart"/>
      <w:r w:rsidRPr="0018594A">
        <w:rPr>
          <w:rFonts w:ascii="LM Roman 10" w:hAnsi="LM Roman 10"/>
          <w:sz w:val="18"/>
          <w:szCs w:val="18"/>
        </w:rPr>
        <w:t>untuk</w:t>
      </w:r>
      <w:proofErr w:type="spellEnd"/>
      <w:r w:rsidRPr="0018594A">
        <w:rPr>
          <w:rFonts w:ascii="LM Roman 10" w:hAnsi="LM Roman 10"/>
          <w:sz w:val="18"/>
          <w:szCs w:val="18"/>
        </w:rPr>
        <w:t xml:space="preserve"> </w:t>
      </w:r>
      <w:proofErr w:type="spellStart"/>
      <w:r w:rsidRPr="0018594A">
        <w:rPr>
          <w:rFonts w:ascii="LM Roman 10" w:hAnsi="LM Roman 10"/>
          <w:sz w:val="18"/>
          <w:szCs w:val="18"/>
        </w:rPr>
        <w:t>manajemen</w:t>
      </w:r>
      <w:proofErr w:type="spellEnd"/>
      <w:r w:rsidRPr="0018594A">
        <w:rPr>
          <w:rFonts w:ascii="LM Roman 10" w:hAnsi="LM Roman 10"/>
          <w:sz w:val="18"/>
          <w:szCs w:val="18"/>
        </w:rPr>
        <w:t xml:space="preserve"> dan </w:t>
      </w:r>
      <w:proofErr w:type="spellStart"/>
      <w:r w:rsidRPr="0018594A">
        <w:rPr>
          <w:rFonts w:ascii="LM Roman 10" w:hAnsi="LM Roman 10"/>
          <w:sz w:val="18"/>
          <w:szCs w:val="18"/>
        </w:rPr>
        <w:t>pemformatan</w:t>
      </w:r>
      <w:proofErr w:type="spellEnd"/>
      <w:r w:rsidRPr="0018594A">
        <w:rPr>
          <w:rFonts w:ascii="LM Roman 10" w:hAnsi="LM Roman 10"/>
          <w:sz w:val="18"/>
          <w:szCs w:val="18"/>
        </w:rPr>
        <w:t xml:space="preserve"> </w:t>
      </w:r>
      <w:proofErr w:type="spellStart"/>
      <w:r w:rsidRPr="0018594A">
        <w:rPr>
          <w:rFonts w:ascii="LM Roman 10" w:hAnsi="LM Roman 10"/>
          <w:sz w:val="18"/>
          <w:szCs w:val="18"/>
        </w:rPr>
        <w:t>referensi</w:t>
      </w:r>
      <w:proofErr w:type="spellEnd"/>
      <w:r w:rsidRPr="0018594A">
        <w:rPr>
          <w:rFonts w:ascii="LM Roman 10" w:hAnsi="LM Roman 10"/>
          <w:sz w:val="18"/>
          <w:szCs w:val="18"/>
        </w:rPr>
        <w:t xml:space="preserve">, dan </w:t>
      </w:r>
      <w:proofErr w:type="spellStart"/>
      <w:r w:rsidRPr="0018594A">
        <w:rPr>
          <w:rFonts w:ascii="LM Roman 10" w:hAnsi="LM Roman 10"/>
          <w:sz w:val="18"/>
          <w:szCs w:val="18"/>
        </w:rPr>
        <w:t>pilih</w:t>
      </w:r>
      <w:proofErr w:type="spellEnd"/>
      <w:r w:rsidRPr="0018594A">
        <w:rPr>
          <w:rFonts w:ascii="LM Roman 10" w:hAnsi="LM Roman 10"/>
          <w:sz w:val="18"/>
          <w:szCs w:val="18"/>
        </w:rPr>
        <w:t xml:space="preserve"> </w:t>
      </w:r>
      <w:proofErr w:type="spellStart"/>
      <w:r w:rsidRPr="0018594A">
        <w:rPr>
          <w:rFonts w:ascii="LM Roman 10" w:hAnsi="LM Roman 10"/>
          <w:b/>
          <w:bCs/>
          <w:sz w:val="18"/>
          <w:szCs w:val="18"/>
        </w:rPr>
        <w:t>gaya</w:t>
      </w:r>
      <w:proofErr w:type="spellEnd"/>
      <w:r w:rsidRPr="0018594A">
        <w:rPr>
          <w:rFonts w:ascii="LM Roman 10" w:hAnsi="LM Roman 10"/>
          <w:b/>
          <w:bCs/>
          <w:sz w:val="18"/>
          <w:szCs w:val="18"/>
        </w:rPr>
        <w:t xml:space="preserve"> IEEE</w:t>
      </w:r>
      <w:r w:rsidRPr="0018594A">
        <w:rPr>
          <w:rFonts w:ascii="LM Roman 10" w:hAnsi="LM Roman 10"/>
          <w:sz w:val="18"/>
          <w:szCs w:val="18"/>
        </w:rPr>
        <w:t xml:space="preserve">. </w:t>
      </w:r>
      <w:r w:rsidRPr="0018594A">
        <w:rPr>
          <w:rFonts w:ascii="LM Roman 10" w:hAnsi="LM Roman 10"/>
          <w:iCs/>
          <w:sz w:val="18"/>
          <w:szCs w:val="18"/>
        </w:rPr>
        <w:t xml:space="preserve">Harap </w:t>
      </w:r>
      <w:proofErr w:type="spellStart"/>
      <w:r w:rsidRPr="0018594A">
        <w:rPr>
          <w:rFonts w:ascii="LM Roman 10" w:hAnsi="LM Roman 10"/>
          <w:iCs/>
          <w:sz w:val="18"/>
          <w:szCs w:val="18"/>
        </w:rPr>
        <w:t>gunakan</w:t>
      </w:r>
      <w:proofErr w:type="spellEnd"/>
      <w:r w:rsidRPr="0018594A">
        <w:rPr>
          <w:rFonts w:ascii="LM Roman 10" w:hAnsi="LM Roman 10"/>
          <w:sz w:val="18"/>
          <w:szCs w:val="18"/>
        </w:rPr>
        <w:t xml:space="preserve"> format yang </w:t>
      </w:r>
      <w:proofErr w:type="spellStart"/>
      <w:r w:rsidRPr="0018594A">
        <w:rPr>
          <w:rFonts w:ascii="LM Roman 10" w:hAnsi="LM Roman 10"/>
          <w:sz w:val="18"/>
          <w:szCs w:val="18"/>
        </w:rPr>
        <w:t>konsisten</w:t>
      </w:r>
      <w:proofErr w:type="spellEnd"/>
      <w:r w:rsidRPr="0018594A">
        <w:rPr>
          <w:rFonts w:ascii="LM Roman 10" w:hAnsi="LM Roman 10"/>
          <w:sz w:val="18"/>
          <w:szCs w:val="18"/>
        </w:rPr>
        <w:t xml:space="preserve"> </w:t>
      </w:r>
      <w:proofErr w:type="spellStart"/>
      <w:r w:rsidRPr="0018594A">
        <w:rPr>
          <w:rFonts w:ascii="LM Roman 10" w:hAnsi="LM Roman 10"/>
          <w:sz w:val="18"/>
          <w:szCs w:val="18"/>
        </w:rPr>
        <w:t>untuk</w:t>
      </w:r>
      <w:proofErr w:type="spellEnd"/>
      <w:r w:rsidRPr="0018594A">
        <w:rPr>
          <w:rFonts w:ascii="LM Roman 10" w:hAnsi="LM Roman 10"/>
          <w:sz w:val="18"/>
          <w:szCs w:val="18"/>
        </w:rPr>
        <w:t xml:space="preserve"> </w:t>
      </w:r>
      <w:proofErr w:type="spellStart"/>
      <w:r w:rsidRPr="0018594A">
        <w:rPr>
          <w:rFonts w:ascii="LM Roman 10" w:hAnsi="LM Roman 10"/>
          <w:iCs/>
          <w:sz w:val="18"/>
          <w:szCs w:val="18"/>
        </w:rPr>
        <w:t>referensi-lihat</w:t>
      </w:r>
      <w:proofErr w:type="spellEnd"/>
      <w:r w:rsidRPr="0018594A">
        <w:rPr>
          <w:rFonts w:ascii="LM Roman 10" w:hAnsi="LM Roman 10"/>
          <w:sz w:val="18"/>
          <w:szCs w:val="18"/>
        </w:rPr>
        <w:t xml:space="preserve"> </w:t>
      </w:r>
      <w:proofErr w:type="spellStart"/>
      <w:r w:rsidRPr="0018594A">
        <w:rPr>
          <w:rFonts w:ascii="LM Roman 10" w:hAnsi="LM Roman 10"/>
          <w:sz w:val="18"/>
          <w:szCs w:val="18"/>
        </w:rPr>
        <w:t>contoh</w:t>
      </w:r>
      <w:proofErr w:type="spellEnd"/>
      <w:r w:rsidRPr="0018594A">
        <w:rPr>
          <w:rFonts w:ascii="LM Roman 10" w:hAnsi="LM Roman 10"/>
          <w:sz w:val="18"/>
          <w:szCs w:val="18"/>
        </w:rPr>
        <w:t xml:space="preserve"> (9 pt):</w:t>
      </w:r>
    </w:p>
    <w:bookmarkEnd w:id="11"/>
    <w:p w14:paraId="5A02ACB6" w14:textId="77777777" w:rsidR="006D3C62" w:rsidRPr="0018594A" w:rsidRDefault="006D3C62" w:rsidP="00354124">
      <w:pPr>
        <w:spacing w:line="180" w:lineRule="auto"/>
        <w:jc w:val="both"/>
        <w:rPr>
          <w:rFonts w:ascii="LM Roman 10" w:hAnsi="LM Roman 10"/>
          <w:color w:val="000000"/>
        </w:rPr>
      </w:pPr>
    </w:p>
    <w:p w14:paraId="2D4C9EAC" w14:textId="77777777" w:rsidR="00846269" w:rsidRPr="0018594A" w:rsidRDefault="00846269" w:rsidP="00167128">
      <w:pPr>
        <w:pStyle w:val="ListParagraph"/>
        <w:numPr>
          <w:ilvl w:val="0"/>
          <w:numId w:val="19"/>
        </w:numPr>
        <w:spacing w:after="0" w:line="180" w:lineRule="auto"/>
        <w:ind w:left="426" w:hanging="426"/>
        <w:jc w:val="both"/>
        <w:rPr>
          <w:rFonts w:ascii="LM Roman 10" w:hAnsi="LM Roman 10"/>
          <w:b/>
          <w:bCs/>
          <w:sz w:val="18"/>
          <w:szCs w:val="18"/>
          <w:lang w:val="en-US"/>
        </w:rPr>
      </w:pPr>
      <w:r w:rsidRPr="0018594A">
        <w:rPr>
          <w:rFonts w:ascii="LM Roman 10" w:hAnsi="LM Roman 10"/>
          <w:b/>
          <w:bCs/>
          <w:sz w:val="18"/>
          <w:szCs w:val="18"/>
          <w:lang w:val="en-US"/>
        </w:rPr>
        <w:t>Journal/Periodicals</w:t>
      </w:r>
    </w:p>
    <w:p w14:paraId="6F6FF589" w14:textId="77777777" w:rsidR="00846269" w:rsidRPr="0018594A" w:rsidRDefault="00846269" w:rsidP="00167128">
      <w:pPr>
        <w:pStyle w:val="Default"/>
        <w:spacing w:line="180" w:lineRule="auto"/>
        <w:jc w:val="both"/>
        <w:rPr>
          <w:rFonts w:ascii="LM Roman 10" w:hAnsi="LM Roman 10" w:cs="Times New Roman"/>
          <w:sz w:val="18"/>
          <w:szCs w:val="18"/>
        </w:rPr>
      </w:pPr>
      <w:r w:rsidRPr="0018594A">
        <w:rPr>
          <w:rFonts w:ascii="LM Roman 10" w:hAnsi="LM Roman 10" w:cs="Times New Roman"/>
          <w:i/>
          <w:iCs/>
          <w:sz w:val="18"/>
          <w:szCs w:val="18"/>
        </w:rPr>
        <w:t xml:space="preserve">Basic Format: </w:t>
      </w:r>
    </w:p>
    <w:p w14:paraId="352B8CCB" w14:textId="77777777" w:rsidR="00846269" w:rsidRPr="0018594A" w:rsidRDefault="00846269" w:rsidP="00167128">
      <w:pPr>
        <w:autoSpaceDE w:val="0"/>
        <w:autoSpaceDN w:val="0"/>
        <w:adjustRightInd w:val="0"/>
        <w:spacing w:line="180" w:lineRule="auto"/>
        <w:jc w:val="both"/>
        <w:rPr>
          <w:rFonts w:ascii="LM Roman 10" w:hAnsi="LM Roman 10"/>
          <w:color w:val="000000"/>
          <w:sz w:val="18"/>
          <w:szCs w:val="18"/>
        </w:rPr>
      </w:pPr>
      <w:r w:rsidRPr="0018594A">
        <w:rPr>
          <w:rFonts w:ascii="LM Roman 10" w:hAnsi="LM Roman 10"/>
          <w:color w:val="000000"/>
          <w:sz w:val="18"/>
          <w:szCs w:val="18"/>
        </w:rPr>
        <w:t xml:space="preserve">J. K. Author, “Title of paper,” </w:t>
      </w:r>
      <w:r w:rsidRPr="0018594A">
        <w:rPr>
          <w:rFonts w:ascii="LM Roman 10" w:hAnsi="LM Roman 10"/>
          <w:i/>
          <w:iCs/>
          <w:color w:val="000000"/>
          <w:sz w:val="18"/>
          <w:szCs w:val="18"/>
        </w:rPr>
        <w:t>Abbrev. Title of Journal/Periodical</w:t>
      </w:r>
      <w:r w:rsidRPr="0018594A">
        <w:rPr>
          <w:rFonts w:ascii="LM Roman 10" w:hAnsi="LM Roman 10"/>
          <w:color w:val="000000"/>
          <w:sz w:val="18"/>
          <w:szCs w:val="18"/>
        </w:rPr>
        <w:t xml:space="preserve">, vol. </w:t>
      </w:r>
      <w:r w:rsidRPr="0018594A">
        <w:rPr>
          <w:rFonts w:ascii="LM Roman 10" w:hAnsi="LM Roman 10"/>
          <w:i/>
          <w:iCs/>
          <w:color w:val="000000"/>
          <w:sz w:val="18"/>
          <w:szCs w:val="18"/>
        </w:rPr>
        <w:t xml:space="preserve">x, </w:t>
      </w:r>
      <w:r w:rsidRPr="0018594A">
        <w:rPr>
          <w:rFonts w:ascii="LM Roman 10" w:hAnsi="LM Roman 10"/>
          <w:color w:val="000000"/>
          <w:sz w:val="18"/>
          <w:szCs w:val="18"/>
        </w:rPr>
        <w:t xml:space="preserve">no. </w:t>
      </w:r>
      <w:r w:rsidRPr="0018594A">
        <w:rPr>
          <w:rFonts w:ascii="LM Roman 10" w:hAnsi="LM Roman 10"/>
          <w:i/>
          <w:iCs/>
          <w:color w:val="000000"/>
          <w:sz w:val="18"/>
          <w:szCs w:val="18"/>
        </w:rPr>
        <w:t xml:space="preserve">x, </w:t>
      </w:r>
      <w:r w:rsidRPr="0018594A">
        <w:rPr>
          <w:rFonts w:ascii="LM Roman 10" w:hAnsi="LM Roman 10"/>
          <w:color w:val="000000"/>
          <w:sz w:val="18"/>
          <w:szCs w:val="18"/>
        </w:rPr>
        <w:t>pp</w:t>
      </w:r>
      <w:r w:rsidRPr="0018594A">
        <w:rPr>
          <w:rFonts w:ascii="LM Roman 10" w:hAnsi="LM Roman 10"/>
          <w:i/>
          <w:iCs/>
          <w:color w:val="000000"/>
          <w:sz w:val="18"/>
          <w:szCs w:val="18"/>
        </w:rPr>
        <w:t xml:space="preserve">. xxx-xxx, </w:t>
      </w:r>
      <w:r w:rsidRPr="0018594A">
        <w:rPr>
          <w:rFonts w:ascii="LM Roman 10" w:hAnsi="LM Roman 10"/>
          <w:color w:val="000000"/>
          <w:sz w:val="18"/>
          <w:szCs w:val="18"/>
        </w:rPr>
        <w:t xml:space="preserve">Abbrev. Month, year, </w:t>
      </w:r>
      <w:proofErr w:type="spellStart"/>
      <w:r w:rsidRPr="0018594A">
        <w:rPr>
          <w:rFonts w:ascii="LM Roman 10" w:hAnsi="LM Roman 10"/>
          <w:color w:val="000000"/>
          <w:sz w:val="18"/>
          <w:szCs w:val="18"/>
        </w:rPr>
        <w:t>doi</w:t>
      </w:r>
      <w:proofErr w:type="spellEnd"/>
      <w:r w:rsidRPr="0018594A">
        <w:rPr>
          <w:rFonts w:ascii="LM Roman 10" w:hAnsi="LM Roman 10"/>
          <w:color w:val="000000"/>
          <w:sz w:val="18"/>
          <w:szCs w:val="18"/>
        </w:rPr>
        <w:t xml:space="preserve">: </w:t>
      </w:r>
      <w:r w:rsidRPr="0018594A">
        <w:rPr>
          <w:rFonts w:ascii="LM Roman 10" w:hAnsi="LM Roman 10"/>
          <w:i/>
          <w:iCs/>
          <w:color w:val="000000"/>
          <w:sz w:val="18"/>
          <w:szCs w:val="18"/>
        </w:rPr>
        <w:t>xxx</w:t>
      </w:r>
      <w:r w:rsidRPr="0018594A">
        <w:rPr>
          <w:rFonts w:ascii="LM Roman 10" w:hAnsi="LM Roman 10"/>
          <w:color w:val="000000"/>
          <w:sz w:val="18"/>
          <w:szCs w:val="18"/>
        </w:rPr>
        <w:t xml:space="preserve">. </w:t>
      </w:r>
    </w:p>
    <w:p w14:paraId="62C523AE" w14:textId="77777777" w:rsidR="00846269" w:rsidRPr="0018594A" w:rsidRDefault="00846269" w:rsidP="00167128">
      <w:pPr>
        <w:pStyle w:val="Default"/>
        <w:spacing w:line="180" w:lineRule="auto"/>
        <w:jc w:val="both"/>
        <w:rPr>
          <w:rFonts w:ascii="LM Roman 10" w:hAnsi="LM Roman 10" w:cs="Times New Roman"/>
          <w:color w:val="212121"/>
          <w:sz w:val="18"/>
          <w:szCs w:val="18"/>
        </w:rPr>
      </w:pPr>
      <w:r w:rsidRPr="0018594A">
        <w:rPr>
          <w:rFonts w:ascii="LM Roman 10" w:hAnsi="LM Roman 10" w:cs="Times New Roman"/>
          <w:i/>
          <w:iCs/>
          <w:color w:val="212121"/>
          <w:sz w:val="18"/>
          <w:szCs w:val="18"/>
        </w:rPr>
        <w:t xml:space="preserve">Examples: </w:t>
      </w:r>
    </w:p>
    <w:bookmarkEnd w:id="12"/>
    <w:p w14:paraId="3FF6C58B" w14:textId="77777777" w:rsidR="00846269" w:rsidRPr="0018594A" w:rsidRDefault="00846269" w:rsidP="00167128">
      <w:pPr>
        <w:pStyle w:val="Default"/>
        <w:numPr>
          <w:ilvl w:val="0"/>
          <w:numId w:val="21"/>
        </w:numPr>
        <w:spacing w:line="180" w:lineRule="auto"/>
        <w:ind w:left="426"/>
        <w:jc w:val="both"/>
        <w:rPr>
          <w:rFonts w:ascii="LM Roman 10" w:hAnsi="LM Roman 10" w:cs="Times New Roman"/>
          <w:sz w:val="18"/>
          <w:szCs w:val="18"/>
        </w:rPr>
      </w:pPr>
      <w:r w:rsidRPr="0018594A">
        <w:rPr>
          <w:rFonts w:ascii="LM Roman 10" w:hAnsi="LM Roman 10" w:cs="Times New Roman"/>
          <w:sz w:val="18"/>
          <w:szCs w:val="18"/>
        </w:rPr>
        <w:t xml:space="preserve">M. M. </w:t>
      </w:r>
      <w:proofErr w:type="spellStart"/>
      <w:r w:rsidRPr="0018594A">
        <w:rPr>
          <w:rFonts w:ascii="LM Roman 10" w:hAnsi="LM Roman 10" w:cs="Times New Roman"/>
          <w:sz w:val="18"/>
          <w:szCs w:val="18"/>
        </w:rPr>
        <w:t>Chiampi</w:t>
      </w:r>
      <w:proofErr w:type="spellEnd"/>
      <w:r w:rsidRPr="0018594A">
        <w:rPr>
          <w:rFonts w:ascii="LM Roman 10" w:hAnsi="LM Roman 10" w:cs="Times New Roman"/>
          <w:sz w:val="18"/>
          <w:szCs w:val="18"/>
        </w:rPr>
        <w:t xml:space="preserve"> and L. L. </w:t>
      </w:r>
      <w:proofErr w:type="spellStart"/>
      <w:r w:rsidRPr="0018594A">
        <w:rPr>
          <w:rFonts w:ascii="LM Roman 10" w:hAnsi="LM Roman 10" w:cs="Times New Roman"/>
          <w:sz w:val="18"/>
          <w:szCs w:val="18"/>
        </w:rPr>
        <w:t>Zilberti</w:t>
      </w:r>
      <w:proofErr w:type="spellEnd"/>
      <w:r w:rsidRPr="0018594A">
        <w:rPr>
          <w:rFonts w:ascii="LM Roman 10" w:hAnsi="LM Roman 10" w:cs="Times New Roman"/>
          <w:sz w:val="18"/>
          <w:szCs w:val="18"/>
        </w:rPr>
        <w:t xml:space="preserve">, “Induction of electric field in human bodies moving near MRI: An efficient BEM computational procedure,” </w:t>
      </w:r>
      <w:r w:rsidRPr="0018594A">
        <w:rPr>
          <w:rFonts w:ascii="LM Roman 10" w:hAnsi="LM Roman 10" w:cs="Times New Roman"/>
          <w:i/>
          <w:iCs/>
          <w:sz w:val="18"/>
          <w:szCs w:val="18"/>
        </w:rPr>
        <w:t>IEEE Trans. Biomed. Eng.</w:t>
      </w:r>
      <w:r w:rsidRPr="0018594A">
        <w:rPr>
          <w:rFonts w:ascii="LM Roman 10" w:hAnsi="LM Roman 10" w:cs="Times New Roman"/>
          <w:sz w:val="18"/>
          <w:szCs w:val="18"/>
        </w:rPr>
        <w:t xml:space="preserve">, vol. 58, pp. 2787–2793, Oct. 2011, </w:t>
      </w:r>
      <w:proofErr w:type="spellStart"/>
      <w:r w:rsidRPr="0018594A">
        <w:rPr>
          <w:rFonts w:ascii="LM Roman 10" w:hAnsi="LM Roman 10" w:cs="Times New Roman"/>
          <w:sz w:val="18"/>
          <w:szCs w:val="18"/>
        </w:rPr>
        <w:t>doi</w:t>
      </w:r>
      <w:proofErr w:type="spellEnd"/>
      <w:r w:rsidRPr="0018594A">
        <w:rPr>
          <w:rFonts w:ascii="LM Roman 10" w:hAnsi="LM Roman 10" w:cs="Times New Roman"/>
          <w:sz w:val="18"/>
          <w:szCs w:val="18"/>
        </w:rPr>
        <w:t xml:space="preserve">: 10.1109/TBME.2011.2158315. </w:t>
      </w:r>
    </w:p>
    <w:p w14:paraId="79053E95" w14:textId="77777777" w:rsidR="00846269" w:rsidRPr="0018594A" w:rsidRDefault="00846269" w:rsidP="00167128">
      <w:pPr>
        <w:pStyle w:val="Default"/>
        <w:numPr>
          <w:ilvl w:val="0"/>
          <w:numId w:val="21"/>
        </w:numPr>
        <w:spacing w:line="180" w:lineRule="auto"/>
        <w:ind w:left="426"/>
        <w:jc w:val="both"/>
        <w:rPr>
          <w:rFonts w:ascii="LM Roman 10" w:hAnsi="LM Roman 10" w:cs="Times New Roman"/>
          <w:sz w:val="18"/>
          <w:szCs w:val="18"/>
        </w:rPr>
      </w:pPr>
      <w:r w:rsidRPr="0018594A">
        <w:rPr>
          <w:rFonts w:ascii="LM Roman 10" w:hAnsi="LM Roman 10" w:cs="Times New Roman"/>
          <w:sz w:val="18"/>
          <w:szCs w:val="18"/>
        </w:rPr>
        <w:t xml:space="preserve">R. Fardel, M. Nagel, F. </w:t>
      </w:r>
      <w:proofErr w:type="spellStart"/>
      <w:r w:rsidRPr="0018594A">
        <w:rPr>
          <w:rFonts w:ascii="LM Roman 10" w:hAnsi="LM Roman 10" w:cs="Times New Roman"/>
          <w:sz w:val="18"/>
          <w:szCs w:val="18"/>
        </w:rPr>
        <w:t>Nuesch</w:t>
      </w:r>
      <w:proofErr w:type="spellEnd"/>
      <w:r w:rsidRPr="0018594A">
        <w:rPr>
          <w:rFonts w:ascii="LM Roman 10" w:hAnsi="LM Roman 10" w:cs="Times New Roman"/>
          <w:sz w:val="18"/>
          <w:szCs w:val="18"/>
        </w:rPr>
        <w:t xml:space="preserve">, T. Lippert, and A. </w:t>
      </w:r>
      <w:proofErr w:type="spellStart"/>
      <w:r w:rsidRPr="0018594A">
        <w:rPr>
          <w:rFonts w:ascii="LM Roman 10" w:hAnsi="LM Roman 10" w:cs="Times New Roman"/>
          <w:sz w:val="18"/>
          <w:szCs w:val="18"/>
        </w:rPr>
        <w:t>Wokaun</w:t>
      </w:r>
      <w:proofErr w:type="spellEnd"/>
      <w:r w:rsidRPr="0018594A">
        <w:rPr>
          <w:rFonts w:ascii="LM Roman 10" w:hAnsi="LM Roman 10" w:cs="Times New Roman"/>
          <w:sz w:val="18"/>
          <w:szCs w:val="18"/>
        </w:rPr>
        <w:t xml:space="preserve">, “Fabrication of organic light emitting diode pixels by laser-assisted forward transfer,” </w:t>
      </w:r>
      <w:r w:rsidRPr="0018594A">
        <w:rPr>
          <w:rFonts w:ascii="LM Roman 10" w:hAnsi="LM Roman 10" w:cs="Times New Roman"/>
          <w:i/>
          <w:iCs/>
          <w:sz w:val="18"/>
          <w:szCs w:val="18"/>
        </w:rPr>
        <w:t>Appl. Phys. Lett.</w:t>
      </w:r>
      <w:r w:rsidRPr="0018594A">
        <w:rPr>
          <w:rFonts w:ascii="LM Roman 10" w:hAnsi="LM Roman 10" w:cs="Times New Roman"/>
          <w:sz w:val="18"/>
          <w:szCs w:val="18"/>
        </w:rPr>
        <w:t xml:space="preserve">, vol. 91, no. 6, Aug. 2007, Art. no. 061103, </w:t>
      </w:r>
      <w:proofErr w:type="spellStart"/>
      <w:r w:rsidRPr="0018594A">
        <w:rPr>
          <w:rFonts w:ascii="LM Roman 10" w:hAnsi="LM Roman 10" w:cs="Times New Roman"/>
          <w:sz w:val="18"/>
          <w:szCs w:val="18"/>
        </w:rPr>
        <w:t>doi</w:t>
      </w:r>
      <w:proofErr w:type="spellEnd"/>
      <w:r w:rsidRPr="0018594A">
        <w:rPr>
          <w:rFonts w:ascii="LM Roman 10" w:hAnsi="LM Roman 10" w:cs="Times New Roman"/>
          <w:sz w:val="18"/>
          <w:szCs w:val="18"/>
        </w:rPr>
        <w:t xml:space="preserve">: 10.1063/1.2759475. </w:t>
      </w:r>
    </w:p>
    <w:p w14:paraId="593ED935" w14:textId="77777777" w:rsidR="00846269" w:rsidRPr="0018594A" w:rsidRDefault="00846269" w:rsidP="00167128">
      <w:pPr>
        <w:pStyle w:val="ListParagraph"/>
        <w:spacing w:after="0" w:line="180" w:lineRule="auto"/>
        <w:ind w:left="426"/>
        <w:jc w:val="both"/>
        <w:rPr>
          <w:rFonts w:ascii="LM Roman 10" w:hAnsi="LM Roman 10"/>
          <w:color w:val="000000"/>
          <w:sz w:val="18"/>
          <w:szCs w:val="18"/>
          <w:lang w:val="en-US"/>
        </w:rPr>
      </w:pPr>
    </w:p>
    <w:p w14:paraId="5B1FA27D" w14:textId="2A522969" w:rsidR="00846269" w:rsidRPr="0018594A" w:rsidRDefault="006D3C62" w:rsidP="00167128">
      <w:pPr>
        <w:pStyle w:val="ListParagraph"/>
        <w:numPr>
          <w:ilvl w:val="0"/>
          <w:numId w:val="19"/>
        </w:numPr>
        <w:spacing w:after="0" w:line="180" w:lineRule="auto"/>
        <w:ind w:left="426" w:hanging="426"/>
        <w:jc w:val="both"/>
        <w:rPr>
          <w:rFonts w:ascii="LM Roman 10" w:hAnsi="LM Roman 10"/>
          <w:color w:val="000000"/>
          <w:sz w:val="18"/>
          <w:szCs w:val="18"/>
          <w:lang w:val="en-US"/>
        </w:rPr>
      </w:pPr>
      <w:proofErr w:type="spellStart"/>
      <w:r>
        <w:rPr>
          <w:rFonts w:ascii="LM Roman 10" w:hAnsi="LM Roman 10"/>
          <w:b/>
          <w:bCs/>
          <w:sz w:val="18"/>
          <w:szCs w:val="18"/>
          <w:lang w:val="en-US"/>
        </w:rPr>
        <w:t>Prosiding</w:t>
      </w:r>
      <w:proofErr w:type="spellEnd"/>
      <w:r>
        <w:rPr>
          <w:rFonts w:ascii="LM Roman 10" w:hAnsi="LM Roman 10"/>
          <w:b/>
          <w:bCs/>
          <w:sz w:val="18"/>
          <w:szCs w:val="18"/>
          <w:lang w:val="en-US"/>
        </w:rPr>
        <w:t xml:space="preserve"> </w:t>
      </w:r>
      <w:proofErr w:type="spellStart"/>
      <w:r>
        <w:rPr>
          <w:rFonts w:ascii="LM Roman 10" w:hAnsi="LM Roman 10"/>
          <w:b/>
          <w:bCs/>
          <w:sz w:val="18"/>
          <w:szCs w:val="18"/>
          <w:lang w:val="en-US"/>
        </w:rPr>
        <w:t>Konferensi</w:t>
      </w:r>
      <w:proofErr w:type="spellEnd"/>
      <w:r w:rsidR="00846269" w:rsidRPr="0018594A">
        <w:rPr>
          <w:rFonts w:ascii="LM Roman 10" w:hAnsi="LM Roman 10"/>
          <w:b/>
          <w:bCs/>
          <w:sz w:val="18"/>
          <w:szCs w:val="18"/>
          <w:lang w:val="en-US"/>
        </w:rPr>
        <w:t xml:space="preserve"> </w:t>
      </w:r>
    </w:p>
    <w:p w14:paraId="67A98640" w14:textId="77777777" w:rsidR="00846269" w:rsidRPr="0018594A" w:rsidRDefault="00846269" w:rsidP="00167128">
      <w:pPr>
        <w:pStyle w:val="Default"/>
        <w:spacing w:line="180" w:lineRule="auto"/>
        <w:jc w:val="both"/>
        <w:rPr>
          <w:rFonts w:ascii="LM Roman 10" w:hAnsi="LM Roman 10" w:cs="Times New Roman"/>
          <w:sz w:val="18"/>
          <w:szCs w:val="18"/>
        </w:rPr>
      </w:pPr>
      <w:r w:rsidRPr="0018594A">
        <w:rPr>
          <w:rFonts w:ascii="LM Roman 10" w:hAnsi="LM Roman 10" w:cs="Times New Roman"/>
          <w:i/>
          <w:iCs/>
          <w:sz w:val="18"/>
          <w:szCs w:val="18"/>
        </w:rPr>
        <w:t xml:space="preserve">Basic Format: </w:t>
      </w:r>
    </w:p>
    <w:p w14:paraId="6D903437" w14:textId="77777777" w:rsidR="00846269" w:rsidRPr="0018594A" w:rsidRDefault="00846269" w:rsidP="00167128">
      <w:pPr>
        <w:autoSpaceDE w:val="0"/>
        <w:autoSpaceDN w:val="0"/>
        <w:adjustRightInd w:val="0"/>
        <w:spacing w:line="180" w:lineRule="auto"/>
        <w:jc w:val="both"/>
        <w:rPr>
          <w:rFonts w:ascii="LM Roman 10" w:hAnsi="LM Roman 10"/>
          <w:color w:val="000000"/>
          <w:spacing w:val="-2"/>
          <w:sz w:val="18"/>
          <w:szCs w:val="18"/>
        </w:rPr>
      </w:pPr>
      <w:r w:rsidRPr="0018594A">
        <w:rPr>
          <w:rFonts w:ascii="LM Roman 10" w:hAnsi="LM Roman 10"/>
          <w:color w:val="000000"/>
          <w:spacing w:val="-2"/>
          <w:sz w:val="18"/>
          <w:szCs w:val="18"/>
        </w:rPr>
        <w:t xml:space="preserve">J. K. Author, “Title of paper,” in </w:t>
      </w:r>
      <w:r w:rsidRPr="0018594A">
        <w:rPr>
          <w:rFonts w:ascii="LM Roman 10" w:hAnsi="LM Roman 10"/>
          <w:i/>
          <w:iCs/>
          <w:color w:val="000000"/>
          <w:spacing w:val="-2"/>
          <w:sz w:val="18"/>
          <w:szCs w:val="18"/>
        </w:rPr>
        <w:t>Abbreviated Name of Conf.</w:t>
      </w:r>
      <w:r w:rsidRPr="0018594A">
        <w:rPr>
          <w:rFonts w:ascii="LM Roman 10" w:hAnsi="LM Roman 10"/>
          <w:color w:val="000000"/>
          <w:spacing w:val="-2"/>
          <w:sz w:val="18"/>
          <w:szCs w:val="18"/>
        </w:rPr>
        <w:t xml:space="preserve">, (location of conference is optional), year, pp. </w:t>
      </w:r>
      <w:r w:rsidRPr="0018594A">
        <w:rPr>
          <w:rFonts w:ascii="LM Roman 10" w:hAnsi="LM Roman 10"/>
          <w:i/>
          <w:iCs/>
          <w:color w:val="000000"/>
          <w:spacing w:val="-2"/>
          <w:sz w:val="18"/>
          <w:szCs w:val="18"/>
        </w:rPr>
        <w:t>xxx–xxx</w:t>
      </w:r>
      <w:r w:rsidRPr="0018594A">
        <w:rPr>
          <w:rFonts w:ascii="LM Roman 10" w:hAnsi="LM Roman 10"/>
          <w:color w:val="000000"/>
          <w:spacing w:val="-2"/>
          <w:sz w:val="18"/>
          <w:szCs w:val="18"/>
        </w:rPr>
        <w:t xml:space="preserve">, </w:t>
      </w:r>
      <w:proofErr w:type="spellStart"/>
      <w:r w:rsidRPr="0018594A">
        <w:rPr>
          <w:rFonts w:ascii="LM Roman 10" w:hAnsi="LM Roman 10"/>
          <w:color w:val="000000"/>
          <w:spacing w:val="-2"/>
          <w:sz w:val="18"/>
          <w:szCs w:val="18"/>
        </w:rPr>
        <w:t>doi</w:t>
      </w:r>
      <w:proofErr w:type="spellEnd"/>
      <w:r w:rsidRPr="0018594A">
        <w:rPr>
          <w:rFonts w:ascii="LM Roman 10" w:hAnsi="LM Roman 10"/>
          <w:color w:val="000000"/>
          <w:spacing w:val="-2"/>
          <w:sz w:val="18"/>
          <w:szCs w:val="18"/>
        </w:rPr>
        <w:t xml:space="preserve">: </w:t>
      </w:r>
      <w:r w:rsidRPr="0018594A">
        <w:rPr>
          <w:rFonts w:ascii="LM Roman 10" w:hAnsi="LM Roman 10"/>
          <w:i/>
          <w:iCs/>
          <w:color w:val="000000"/>
          <w:spacing w:val="-2"/>
          <w:sz w:val="18"/>
          <w:szCs w:val="18"/>
        </w:rPr>
        <w:t xml:space="preserve">xxx. </w:t>
      </w:r>
    </w:p>
    <w:p w14:paraId="5030228F" w14:textId="77777777" w:rsidR="00846269" w:rsidRPr="0018594A" w:rsidRDefault="00846269" w:rsidP="00167128">
      <w:pPr>
        <w:pStyle w:val="Default"/>
        <w:spacing w:line="180" w:lineRule="auto"/>
        <w:jc w:val="both"/>
        <w:rPr>
          <w:rFonts w:ascii="LM Roman 10" w:hAnsi="LM Roman 10" w:cs="Times New Roman"/>
          <w:i/>
          <w:iCs/>
          <w:sz w:val="18"/>
          <w:szCs w:val="18"/>
        </w:rPr>
      </w:pPr>
      <w:r w:rsidRPr="0018594A">
        <w:rPr>
          <w:rFonts w:ascii="LM Roman 10" w:hAnsi="LM Roman 10" w:cs="Times New Roman"/>
          <w:i/>
          <w:iCs/>
          <w:sz w:val="18"/>
          <w:szCs w:val="18"/>
        </w:rPr>
        <w:t xml:space="preserve">Examples: </w:t>
      </w:r>
    </w:p>
    <w:p w14:paraId="61AA9619" w14:textId="7A771044" w:rsidR="00846269" w:rsidRPr="0018594A" w:rsidRDefault="00846269" w:rsidP="00167128">
      <w:pPr>
        <w:pStyle w:val="Default"/>
        <w:numPr>
          <w:ilvl w:val="0"/>
          <w:numId w:val="21"/>
        </w:numPr>
        <w:spacing w:line="180" w:lineRule="auto"/>
        <w:ind w:left="426"/>
        <w:jc w:val="both"/>
        <w:rPr>
          <w:rFonts w:ascii="LM Roman 10" w:hAnsi="LM Roman 10" w:cs="Times New Roman"/>
          <w:sz w:val="18"/>
          <w:szCs w:val="18"/>
        </w:rPr>
      </w:pPr>
      <w:r w:rsidRPr="0018594A">
        <w:rPr>
          <w:rFonts w:ascii="LM Roman 10" w:hAnsi="LM Roman 10" w:cs="Times New Roman"/>
          <w:sz w:val="18"/>
          <w:szCs w:val="18"/>
        </w:rPr>
        <w:t xml:space="preserve">G. </w:t>
      </w:r>
      <w:proofErr w:type="spellStart"/>
      <w:r w:rsidRPr="0018594A">
        <w:rPr>
          <w:rFonts w:ascii="LM Roman 10" w:hAnsi="LM Roman 10" w:cs="Times New Roman"/>
          <w:sz w:val="18"/>
          <w:szCs w:val="18"/>
        </w:rPr>
        <w:t>Veruggio</w:t>
      </w:r>
      <w:proofErr w:type="spellEnd"/>
      <w:r w:rsidRPr="0018594A">
        <w:rPr>
          <w:rFonts w:ascii="LM Roman 10" w:hAnsi="LM Roman 10" w:cs="Times New Roman"/>
          <w:sz w:val="18"/>
          <w:szCs w:val="18"/>
        </w:rPr>
        <w:t xml:space="preserve">, “The EURON </w:t>
      </w:r>
      <w:r w:rsidR="00383983" w:rsidRPr="0018594A">
        <w:rPr>
          <w:rFonts w:ascii="LM Roman 10" w:hAnsi="LM Roman 10" w:cs="Times New Roman"/>
          <w:sz w:val="18"/>
          <w:szCs w:val="18"/>
        </w:rPr>
        <w:t>robotics</w:t>
      </w:r>
      <w:r w:rsidRPr="0018594A">
        <w:rPr>
          <w:rFonts w:ascii="LM Roman 10" w:hAnsi="LM Roman 10" w:cs="Times New Roman"/>
          <w:sz w:val="18"/>
          <w:szCs w:val="18"/>
        </w:rPr>
        <w:t xml:space="preserve"> roadmap,” in </w:t>
      </w:r>
      <w:r w:rsidRPr="0018594A">
        <w:rPr>
          <w:rFonts w:ascii="LM Roman 10" w:hAnsi="LM Roman 10" w:cs="Times New Roman"/>
          <w:i/>
          <w:iCs/>
          <w:sz w:val="18"/>
          <w:szCs w:val="18"/>
        </w:rPr>
        <w:t>Proc. Humanoids ’06: 6th IEEE-RAS Int. Conf. Humanoid Robots</w:t>
      </w:r>
      <w:r w:rsidRPr="0018594A">
        <w:rPr>
          <w:rFonts w:ascii="LM Roman 10" w:hAnsi="LM Roman 10" w:cs="Times New Roman"/>
          <w:sz w:val="18"/>
          <w:szCs w:val="18"/>
        </w:rPr>
        <w:t xml:space="preserve">, 2006, pp. 612–617, </w:t>
      </w:r>
      <w:proofErr w:type="spellStart"/>
      <w:r w:rsidRPr="0018594A">
        <w:rPr>
          <w:rFonts w:ascii="LM Roman 10" w:hAnsi="LM Roman 10" w:cs="Times New Roman"/>
          <w:sz w:val="18"/>
          <w:szCs w:val="18"/>
        </w:rPr>
        <w:t>doi</w:t>
      </w:r>
      <w:proofErr w:type="spellEnd"/>
      <w:r w:rsidRPr="0018594A">
        <w:rPr>
          <w:rFonts w:ascii="LM Roman 10" w:hAnsi="LM Roman 10" w:cs="Times New Roman"/>
          <w:sz w:val="18"/>
          <w:szCs w:val="18"/>
        </w:rPr>
        <w:t xml:space="preserve">: 10.1109/ICHR.2006.321337. </w:t>
      </w:r>
    </w:p>
    <w:p w14:paraId="684D283A" w14:textId="77777777" w:rsidR="00846269" w:rsidRPr="0018594A" w:rsidRDefault="00846269" w:rsidP="00167128">
      <w:pPr>
        <w:pStyle w:val="Default"/>
        <w:numPr>
          <w:ilvl w:val="0"/>
          <w:numId w:val="21"/>
        </w:numPr>
        <w:spacing w:line="180" w:lineRule="auto"/>
        <w:ind w:left="426"/>
        <w:jc w:val="both"/>
        <w:rPr>
          <w:rFonts w:ascii="LM Roman 10" w:hAnsi="LM Roman 10" w:cs="Times New Roman"/>
          <w:sz w:val="18"/>
          <w:szCs w:val="18"/>
        </w:rPr>
      </w:pPr>
      <w:r w:rsidRPr="0018594A">
        <w:rPr>
          <w:rFonts w:ascii="LM Roman 10" w:hAnsi="LM Roman 10" w:cs="Times New Roman"/>
          <w:sz w:val="18"/>
          <w:szCs w:val="18"/>
        </w:rPr>
        <w:t xml:space="preserve">J. Zhao, G. Sun, G. H. Loh, and Y. Xie, “Energy-efficient GPU design with reconfigurable in-package graphics memory,” in </w:t>
      </w:r>
      <w:r w:rsidRPr="0018594A">
        <w:rPr>
          <w:rFonts w:ascii="LM Roman 10" w:hAnsi="LM Roman 10" w:cs="Times New Roman"/>
          <w:i/>
          <w:iCs/>
          <w:sz w:val="18"/>
          <w:szCs w:val="18"/>
        </w:rPr>
        <w:t>Proc. ACM/IEEE Int. Symp. Low Power Electron. Design (ISLPED)</w:t>
      </w:r>
      <w:r w:rsidRPr="0018594A">
        <w:rPr>
          <w:rFonts w:ascii="LM Roman 10" w:hAnsi="LM Roman 10" w:cs="Times New Roman"/>
          <w:sz w:val="18"/>
          <w:szCs w:val="18"/>
        </w:rPr>
        <w:t xml:space="preserve">, Jul. 2012, pp. 403–408, </w:t>
      </w:r>
      <w:proofErr w:type="spellStart"/>
      <w:r w:rsidRPr="0018594A">
        <w:rPr>
          <w:rFonts w:ascii="LM Roman 10" w:hAnsi="LM Roman 10" w:cs="Times New Roman"/>
          <w:sz w:val="18"/>
          <w:szCs w:val="18"/>
        </w:rPr>
        <w:t>doi</w:t>
      </w:r>
      <w:proofErr w:type="spellEnd"/>
      <w:r w:rsidRPr="0018594A">
        <w:rPr>
          <w:rFonts w:ascii="LM Roman 10" w:hAnsi="LM Roman 10" w:cs="Times New Roman"/>
          <w:sz w:val="18"/>
          <w:szCs w:val="18"/>
        </w:rPr>
        <w:t xml:space="preserve">: 10.1145/2333660.2333752. </w:t>
      </w:r>
    </w:p>
    <w:p w14:paraId="730D2F87" w14:textId="77777777" w:rsidR="00846269" w:rsidRPr="0018594A" w:rsidRDefault="00846269" w:rsidP="00167128">
      <w:pPr>
        <w:spacing w:line="180" w:lineRule="auto"/>
        <w:jc w:val="both"/>
        <w:rPr>
          <w:rFonts w:ascii="LM Roman 10" w:hAnsi="LM Roman 10"/>
          <w:b/>
          <w:bCs/>
          <w:sz w:val="18"/>
          <w:szCs w:val="18"/>
        </w:rPr>
      </w:pPr>
    </w:p>
    <w:p w14:paraId="5BE554EA" w14:textId="61DCD068" w:rsidR="00846269" w:rsidRPr="0018594A" w:rsidRDefault="006D3C62" w:rsidP="00167128">
      <w:pPr>
        <w:pStyle w:val="ListParagraph"/>
        <w:numPr>
          <w:ilvl w:val="0"/>
          <w:numId w:val="19"/>
        </w:numPr>
        <w:spacing w:after="0" w:line="180" w:lineRule="auto"/>
        <w:ind w:left="426" w:hanging="426"/>
        <w:jc w:val="both"/>
        <w:rPr>
          <w:rFonts w:ascii="LM Roman 10" w:hAnsi="LM Roman 10"/>
          <w:b/>
          <w:bCs/>
          <w:sz w:val="18"/>
          <w:szCs w:val="18"/>
          <w:lang w:val="en-US"/>
        </w:rPr>
      </w:pPr>
      <w:proofErr w:type="spellStart"/>
      <w:r>
        <w:rPr>
          <w:rFonts w:ascii="LM Roman 10" w:hAnsi="LM Roman 10"/>
          <w:b/>
          <w:bCs/>
          <w:sz w:val="18"/>
          <w:szCs w:val="18"/>
          <w:lang w:val="en-US"/>
        </w:rPr>
        <w:t>Buku</w:t>
      </w:r>
      <w:proofErr w:type="spellEnd"/>
    </w:p>
    <w:p w14:paraId="07F76D0D" w14:textId="77777777" w:rsidR="00846269" w:rsidRPr="0018594A" w:rsidRDefault="00846269" w:rsidP="00167128">
      <w:pPr>
        <w:pStyle w:val="Default"/>
        <w:spacing w:line="180" w:lineRule="auto"/>
        <w:jc w:val="both"/>
        <w:rPr>
          <w:rFonts w:ascii="LM Roman 10" w:hAnsi="LM Roman 10" w:cs="Times New Roman"/>
          <w:i/>
          <w:iCs/>
          <w:sz w:val="18"/>
          <w:szCs w:val="18"/>
        </w:rPr>
      </w:pPr>
      <w:r w:rsidRPr="0018594A">
        <w:rPr>
          <w:rFonts w:ascii="LM Roman 10" w:hAnsi="LM Roman 10" w:cs="Times New Roman"/>
          <w:i/>
          <w:iCs/>
          <w:sz w:val="18"/>
          <w:szCs w:val="18"/>
        </w:rPr>
        <w:t xml:space="preserve">Basic Format: </w:t>
      </w:r>
    </w:p>
    <w:p w14:paraId="3A1F4F9C" w14:textId="77777777" w:rsidR="00846269" w:rsidRPr="0018594A" w:rsidRDefault="00846269" w:rsidP="00167128">
      <w:pPr>
        <w:autoSpaceDE w:val="0"/>
        <w:autoSpaceDN w:val="0"/>
        <w:adjustRightInd w:val="0"/>
        <w:spacing w:line="180" w:lineRule="auto"/>
        <w:jc w:val="both"/>
        <w:rPr>
          <w:rFonts w:ascii="LM Roman 10" w:hAnsi="LM Roman 10"/>
          <w:color w:val="000000"/>
          <w:sz w:val="18"/>
          <w:szCs w:val="18"/>
        </w:rPr>
      </w:pPr>
      <w:r w:rsidRPr="0018594A">
        <w:rPr>
          <w:rFonts w:ascii="LM Roman 10" w:hAnsi="LM Roman 10"/>
          <w:color w:val="000000"/>
          <w:sz w:val="18"/>
          <w:szCs w:val="18"/>
        </w:rPr>
        <w:t xml:space="preserve">J. K. Author, “Title of chapter in the book,” in </w:t>
      </w:r>
      <w:r w:rsidRPr="0018594A">
        <w:rPr>
          <w:rFonts w:ascii="LM Roman 10" w:hAnsi="LM Roman 10"/>
          <w:i/>
          <w:iCs/>
          <w:color w:val="000000"/>
          <w:sz w:val="18"/>
          <w:szCs w:val="18"/>
        </w:rPr>
        <w:t>Title of His Published Book</w:t>
      </w:r>
      <w:r w:rsidRPr="0018594A">
        <w:rPr>
          <w:rFonts w:ascii="LM Roman 10" w:hAnsi="LM Roman 10"/>
          <w:color w:val="000000"/>
          <w:sz w:val="18"/>
          <w:szCs w:val="18"/>
        </w:rPr>
        <w:t xml:space="preserve">, X. Editor, Ed., </w:t>
      </w:r>
      <w:proofErr w:type="spellStart"/>
      <w:r w:rsidRPr="0018594A">
        <w:rPr>
          <w:rFonts w:ascii="LM Roman 10" w:hAnsi="LM Roman 10"/>
          <w:i/>
          <w:iCs/>
          <w:color w:val="000000"/>
          <w:sz w:val="18"/>
          <w:szCs w:val="18"/>
        </w:rPr>
        <w:t>x</w:t>
      </w:r>
      <w:r w:rsidRPr="0018594A">
        <w:rPr>
          <w:rFonts w:ascii="LM Roman 10" w:hAnsi="LM Roman 10"/>
          <w:color w:val="000000"/>
          <w:sz w:val="18"/>
          <w:szCs w:val="18"/>
        </w:rPr>
        <w:t>th</w:t>
      </w:r>
      <w:proofErr w:type="spellEnd"/>
      <w:r w:rsidRPr="0018594A">
        <w:rPr>
          <w:rFonts w:ascii="LM Roman 10" w:hAnsi="LM Roman 10"/>
          <w:color w:val="000000"/>
          <w:sz w:val="18"/>
          <w:szCs w:val="18"/>
        </w:rPr>
        <w:t xml:space="preserve"> ed. City of Publisher, State (only U.S.), Country: Abbrev. of Publisher, year, </w:t>
      </w:r>
      <w:proofErr w:type="spellStart"/>
      <w:r w:rsidRPr="0018594A">
        <w:rPr>
          <w:rFonts w:ascii="LM Roman 10" w:hAnsi="LM Roman 10"/>
          <w:color w:val="000000"/>
          <w:sz w:val="18"/>
          <w:szCs w:val="18"/>
        </w:rPr>
        <w:t>ch.</w:t>
      </w:r>
      <w:proofErr w:type="spellEnd"/>
      <w:r w:rsidRPr="0018594A">
        <w:rPr>
          <w:rFonts w:ascii="LM Roman 10" w:hAnsi="LM Roman 10"/>
          <w:color w:val="000000"/>
          <w:sz w:val="18"/>
          <w:szCs w:val="18"/>
        </w:rPr>
        <w:t xml:space="preserve"> </w:t>
      </w:r>
      <w:r w:rsidRPr="0018594A">
        <w:rPr>
          <w:rFonts w:ascii="LM Roman 10" w:hAnsi="LM Roman 10"/>
          <w:i/>
          <w:iCs/>
          <w:color w:val="000000"/>
          <w:sz w:val="18"/>
          <w:szCs w:val="18"/>
        </w:rPr>
        <w:t>x</w:t>
      </w:r>
      <w:r w:rsidRPr="0018594A">
        <w:rPr>
          <w:rFonts w:ascii="LM Roman 10" w:hAnsi="LM Roman 10"/>
          <w:color w:val="000000"/>
          <w:sz w:val="18"/>
          <w:szCs w:val="18"/>
        </w:rPr>
        <w:t xml:space="preserve">, sec. </w:t>
      </w:r>
      <w:r w:rsidRPr="0018594A">
        <w:rPr>
          <w:rFonts w:ascii="LM Roman 10" w:hAnsi="LM Roman 10"/>
          <w:i/>
          <w:iCs/>
          <w:color w:val="000000"/>
          <w:sz w:val="18"/>
          <w:szCs w:val="18"/>
        </w:rPr>
        <w:t>x</w:t>
      </w:r>
      <w:r w:rsidRPr="0018594A">
        <w:rPr>
          <w:rFonts w:ascii="LM Roman 10" w:hAnsi="LM Roman 10"/>
          <w:color w:val="000000"/>
          <w:sz w:val="18"/>
          <w:szCs w:val="18"/>
        </w:rPr>
        <w:t xml:space="preserve">, pp. </w:t>
      </w:r>
      <w:r w:rsidRPr="0018594A">
        <w:rPr>
          <w:rFonts w:ascii="LM Roman 10" w:hAnsi="LM Roman 10"/>
          <w:i/>
          <w:iCs/>
          <w:color w:val="000000"/>
          <w:sz w:val="18"/>
          <w:szCs w:val="18"/>
        </w:rPr>
        <w:t xml:space="preserve">xxx–xxx. </w:t>
      </w:r>
    </w:p>
    <w:p w14:paraId="5E3DDCE0" w14:textId="77777777" w:rsidR="00846269" w:rsidRPr="0018594A" w:rsidRDefault="00846269" w:rsidP="00167128">
      <w:pPr>
        <w:spacing w:line="180" w:lineRule="auto"/>
        <w:jc w:val="both"/>
        <w:rPr>
          <w:rFonts w:ascii="LM Roman 10" w:hAnsi="LM Roman 10"/>
          <w:i/>
          <w:iCs/>
          <w:sz w:val="18"/>
          <w:szCs w:val="18"/>
        </w:rPr>
      </w:pPr>
      <w:r w:rsidRPr="0018594A">
        <w:rPr>
          <w:rFonts w:ascii="LM Roman 10" w:hAnsi="LM Roman 10"/>
          <w:i/>
          <w:iCs/>
          <w:sz w:val="18"/>
          <w:szCs w:val="18"/>
        </w:rPr>
        <w:t>Examples:</w:t>
      </w:r>
    </w:p>
    <w:p w14:paraId="064F68FA" w14:textId="77777777" w:rsidR="00846269" w:rsidRPr="0018594A" w:rsidRDefault="00846269" w:rsidP="00167128">
      <w:pPr>
        <w:pStyle w:val="Default"/>
        <w:numPr>
          <w:ilvl w:val="0"/>
          <w:numId w:val="21"/>
        </w:numPr>
        <w:spacing w:line="180" w:lineRule="auto"/>
        <w:ind w:left="426"/>
        <w:jc w:val="both"/>
        <w:rPr>
          <w:rFonts w:ascii="LM Roman 10" w:hAnsi="LM Roman 10" w:cs="Times New Roman"/>
          <w:sz w:val="18"/>
          <w:szCs w:val="18"/>
        </w:rPr>
      </w:pPr>
      <w:r w:rsidRPr="0018594A">
        <w:rPr>
          <w:rFonts w:ascii="LM Roman 10" w:hAnsi="LM Roman 10" w:cs="Times New Roman"/>
          <w:sz w:val="18"/>
          <w:szCs w:val="18"/>
        </w:rPr>
        <w:t xml:space="preserve">A. </w:t>
      </w:r>
      <w:proofErr w:type="spellStart"/>
      <w:r w:rsidRPr="0018594A">
        <w:rPr>
          <w:rFonts w:ascii="LM Roman 10" w:hAnsi="LM Roman 10" w:cs="Times New Roman"/>
          <w:sz w:val="18"/>
          <w:szCs w:val="18"/>
        </w:rPr>
        <w:t>Taflove</w:t>
      </w:r>
      <w:proofErr w:type="spellEnd"/>
      <w:r w:rsidRPr="0018594A">
        <w:rPr>
          <w:rFonts w:ascii="LM Roman 10" w:hAnsi="LM Roman 10" w:cs="Times New Roman"/>
          <w:sz w:val="18"/>
          <w:szCs w:val="18"/>
        </w:rPr>
        <w:t xml:space="preserve">, </w:t>
      </w:r>
      <w:r w:rsidRPr="0018594A">
        <w:rPr>
          <w:rFonts w:ascii="LM Roman 10" w:hAnsi="LM Roman 10" w:cs="Times New Roman"/>
          <w:i/>
          <w:iCs/>
          <w:sz w:val="18"/>
          <w:szCs w:val="18"/>
        </w:rPr>
        <w:t xml:space="preserve">Computational Electrodynamics: The Finite-Difference Time-Domain Method </w:t>
      </w:r>
      <w:r w:rsidRPr="0018594A">
        <w:rPr>
          <w:rFonts w:ascii="LM Roman 10" w:hAnsi="LM Roman 10" w:cs="Times New Roman"/>
          <w:sz w:val="18"/>
          <w:szCs w:val="18"/>
        </w:rPr>
        <w:t xml:space="preserve">in Computational Electrodynamics II, vol. 3, 2nd ed. Norwood, MA, USA: Artech House, 1996. </w:t>
      </w:r>
    </w:p>
    <w:p w14:paraId="2F7AEC01" w14:textId="77777777" w:rsidR="00846269" w:rsidRPr="0018594A" w:rsidRDefault="00846269" w:rsidP="00167128">
      <w:pPr>
        <w:pStyle w:val="Default"/>
        <w:numPr>
          <w:ilvl w:val="0"/>
          <w:numId w:val="21"/>
        </w:numPr>
        <w:spacing w:line="180" w:lineRule="auto"/>
        <w:ind w:left="426"/>
        <w:jc w:val="both"/>
        <w:rPr>
          <w:rFonts w:ascii="LM Roman 10" w:hAnsi="LM Roman 10" w:cs="Times New Roman"/>
          <w:sz w:val="18"/>
          <w:szCs w:val="18"/>
        </w:rPr>
      </w:pPr>
      <w:r w:rsidRPr="0018594A">
        <w:rPr>
          <w:rFonts w:ascii="LM Roman 10" w:hAnsi="LM Roman 10" w:cs="Times New Roman"/>
          <w:sz w:val="18"/>
          <w:szCs w:val="18"/>
        </w:rPr>
        <w:t xml:space="preserve">R. L. Myer, “Parametric oscillators and nonlinear materials,” in </w:t>
      </w:r>
      <w:r w:rsidRPr="0018594A">
        <w:rPr>
          <w:rFonts w:ascii="LM Roman 10" w:hAnsi="LM Roman 10" w:cs="Times New Roman"/>
          <w:i/>
          <w:iCs/>
          <w:sz w:val="18"/>
          <w:szCs w:val="18"/>
        </w:rPr>
        <w:t>Nonlinear Optics</w:t>
      </w:r>
      <w:r w:rsidRPr="0018594A">
        <w:rPr>
          <w:rFonts w:ascii="LM Roman 10" w:hAnsi="LM Roman 10" w:cs="Times New Roman"/>
          <w:sz w:val="18"/>
          <w:szCs w:val="18"/>
        </w:rPr>
        <w:t xml:space="preserve">, vol. 4, P. G. Harper and B. S. </w:t>
      </w:r>
      <w:proofErr w:type="spellStart"/>
      <w:r w:rsidRPr="0018594A">
        <w:rPr>
          <w:rFonts w:ascii="LM Roman 10" w:hAnsi="LM Roman 10" w:cs="Times New Roman"/>
          <w:sz w:val="18"/>
          <w:szCs w:val="18"/>
        </w:rPr>
        <w:t>Wherret</w:t>
      </w:r>
      <w:proofErr w:type="spellEnd"/>
      <w:r w:rsidRPr="0018594A">
        <w:rPr>
          <w:rFonts w:ascii="LM Roman 10" w:hAnsi="LM Roman 10" w:cs="Times New Roman"/>
          <w:sz w:val="18"/>
          <w:szCs w:val="18"/>
        </w:rPr>
        <w:t xml:space="preserve">, Eds., San Francisco, CA, USA: Academic, 1977, pp. 47–160. </w:t>
      </w:r>
    </w:p>
    <w:p w14:paraId="19BCAA26" w14:textId="77777777" w:rsidR="00846269" w:rsidRPr="0018594A" w:rsidRDefault="00846269" w:rsidP="00167128">
      <w:pPr>
        <w:spacing w:line="180" w:lineRule="auto"/>
        <w:jc w:val="both"/>
        <w:rPr>
          <w:rFonts w:ascii="LM Roman 10" w:hAnsi="LM Roman 10"/>
          <w:color w:val="000000"/>
          <w:sz w:val="18"/>
          <w:szCs w:val="18"/>
        </w:rPr>
      </w:pPr>
    </w:p>
    <w:p w14:paraId="75D827BA" w14:textId="0F3606B4" w:rsidR="00846269" w:rsidRPr="0018594A" w:rsidRDefault="006D3C62" w:rsidP="00167128">
      <w:pPr>
        <w:pStyle w:val="ListParagraph"/>
        <w:numPr>
          <w:ilvl w:val="0"/>
          <w:numId w:val="19"/>
        </w:numPr>
        <w:spacing w:after="0" w:line="180" w:lineRule="auto"/>
        <w:ind w:left="426" w:hanging="426"/>
        <w:jc w:val="both"/>
        <w:rPr>
          <w:rFonts w:ascii="LM Roman 10" w:hAnsi="LM Roman 10"/>
          <w:b/>
          <w:bCs/>
          <w:sz w:val="18"/>
          <w:szCs w:val="18"/>
          <w:lang w:val="en-US"/>
        </w:rPr>
      </w:pPr>
      <w:proofErr w:type="spellStart"/>
      <w:r>
        <w:rPr>
          <w:rFonts w:ascii="LM Roman 10" w:hAnsi="LM Roman 10"/>
          <w:b/>
          <w:bCs/>
          <w:sz w:val="18"/>
          <w:szCs w:val="18"/>
          <w:lang w:val="en-US"/>
        </w:rPr>
        <w:t>Skripsi</w:t>
      </w:r>
      <w:proofErr w:type="spellEnd"/>
      <w:r>
        <w:rPr>
          <w:rFonts w:ascii="LM Roman 10" w:hAnsi="LM Roman 10"/>
          <w:b/>
          <w:bCs/>
          <w:sz w:val="18"/>
          <w:szCs w:val="18"/>
          <w:lang w:val="en-US"/>
        </w:rPr>
        <w:t>, Tesis</w:t>
      </w:r>
      <w:r w:rsidR="00846269" w:rsidRPr="0018594A">
        <w:rPr>
          <w:rFonts w:ascii="LM Roman 10" w:hAnsi="LM Roman 10"/>
          <w:b/>
          <w:bCs/>
          <w:sz w:val="18"/>
          <w:szCs w:val="18"/>
          <w:lang w:val="en-US"/>
        </w:rPr>
        <w:t xml:space="preserve"> (B.S., M.S.) </w:t>
      </w:r>
      <w:r>
        <w:rPr>
          <w:rFonts w:ascii="LM Roman 10" w:hAnsi="LM Roman 10"/>
          <w:b/>
          <w:bCs/>
          <w:sz w:val="18"/>
          <w:szCs w:val="18"/>
          <w:lang w:val="en-US"/>
        </w:rPr>
        <w:t xml:space="preserve">dan </w:t>
      </w:r>
      <w:proofErr w:type="spellStart"/>
      <w:r>
        <w:rPr>
          <w:rFonts w:ascii="LM Roman 10" w:hAnsi="LM Roman 10"/>
          <w:b/>
          <w:bCs/>
          <w:sz w:val="18"/>
          <w:szCs w:val="18"/>
          <w:lang w:val="en-US"/>
        </w:rPr>
        <w:t>Disertasi</w:t>
      </w:r>
      <w:proofErr w:type="spellEnd"/>
      <w:r>
        <w:rPr>
          <w:rFonts w:ascii="LM Roman 10" w:hAnsi="LM Roman 10"/>
          <w:b/>
          <w:bCs/>
          <w:sz w:val="18"/>
          <w:szCs w:val="18"/>
          <w:lang w:val="en-US"/>
        </w:rPr>
        <w:t xml:space="preserve"> </w:t>
      </w:r>
      <w:r w:rsidR="00846269" w:rsidRPr="0018594A">
        <w:rPr>
          <w:rFonts w:ascii="LM Roman 10" w:hAnsi="LM Roman 10"/>
          <w:b/>
          <w:bCs/>
          <w:sz w:val="18"/>
          <w:szCs w:val="18"/>
          <w:lang w:val="en-US"/>
        </w:rPr>
        <w:t xml:space="preserve">(Ph.D.) </w:t>
      </w:r>
    </w:p>
    <w:p w14:paraId="0079060E" w14:textId="77777777" w:rsidR="00846269" w:rsidRPr="0018594A" w:rsidRDefault="00846269" w:rsidP="00167128">
      <w:pPr>
        <w:pStyle w:val="Default"/>
        <w:spacing w:line="180" w:lineRule="auto"/>
        <w:jc w:val="both"/>
        <w:rPr>
          <w:rFonts w:ascii="LM Roman 10" w:hAnsi="LM Roman 10" w:cs="Times New Roman"/>
          <w:sz w:val="18"/>
          <w:szCs w:val="18"/>
        </w:rPr>
      </w:pPr>
      <w:r w:rsidRPr="0018594A">
        <w:rPr>
          <w:rFonts w:ascii="LM Roman 10" w:hAnsi="LM Roman 10" w:cs="Times New Roman"/>
          <w:i/>
          <w:iCs/>
          <w:sz w:val="18"/>
          <w:szCs w:val="18"/>
        </w:rPr>
        <w:t xml:space="preserve">Basic Format: </w:t>
      </w:r>
    </w:p>
    <w:p w14:paraId="3DEA07C0" w14:textId="77777777" w:rsidR="00846269" w:rsidRPr="0018594A" w:rsidRDefault="00846269" w:rsidP="00167128">
      <w:pPr>
        <w:pStyle w:val="Default"/>
        <w:spacing w:line="180" w:lineRule="auto"/>
        <w:jc w:val="both"/>
        <w:rPr>
          <w:rFonts w:ascii="LM Roman 10" w:hAnsi="LM Roman 10" w:cs="Times New Roman"/>
          <w:sz w:val="18"/>
          <w:szCs w:val="18"/>
        </w:rPr>
      </w:pPr>
      <w:r w:rsidRPr="0018594A">
        <w:rPr>
          <w:rFonts w:ascii="LM Roman 10" w:hAnsi="LM Roman 10" w:cs="Times New Roman"/>
          <w:sz w:val="18"/>
          <w:szCs w:val="18"/>
        </w:rPr>
        <w:t xml:space="preserve">J. K. Author, “Title of thesis,” M.S. thesis, Abbrev. Dept., Abbrev. Univ., City of Univ., Abbrev. State, year. </w:t>
      </w:r>
    </w:p>
    <w:p w14:paraId="56382139" w14:textId="77777777" w:rsidR="00846269" w:rsidRPr="0018594A" w:rsidRDefault="00846269" w:rsidP="00167128">
      <w:pPr>
        <w:pStyle w:val="Default"/>
        <w:spacing w:line="180" w:lineRule="auto"/>
        <w:jc w:val="both"/>
        <w:rPr>
          <w:rFonts w:ascii="LM Roman 10" w:hAnsi="LM Roman 10" w:cs="Times New Roman"/>
          <w:sz w:val="18"/>
          <w:szCs w:val="18"/>
        </w:rPr>
      </w:pPr>
      <w:r w:rsidRPr="0018594A">
        <w:rPr>
          <w:rFonts w:ascii="LM Roman 10" w:hAnsi="LM Roman 10" w:cs="Times New Roman"/>
          <w:sz w:val="18"/>
          <w:szCs w:val="18"/>
        </w:rPr>
        <w:t xml:space="preserve">J. K. Author, “Title of dissertation,” Ph.D. dissertation, Abbrev. Dept., Abbrev. Univ., City of Univ., Abbrev. State, year. </w:t>
      </w:r>
    </w:p>
    <w:p w14:paraId="425F7028" w14:textId="77777777" w:rsidR="00846269" w:rsidRPr="0018594A" w:rsidRDefault="00846269" w:rsidP="00167128">
      <w:pPr>
        <w:pStyle w:val="Default"/>
        <w:spacing w:line="180" w:lineRule="auto"/>
        <w:jc w:val="both"/>
        <w:rPr>
          <w:rFonts w:ascii="LM Roman 10" w:hAnsi="LM Roman 10" w:cs="Times New Roman"/>
          <w:sz w:val="18"/>
          <w:szCs w:val="18"/>
        </w:rPr>
      </w:pPr>
      <w:r w:rsidRPr="0018594A">
        <w:rPr>
          <w:rFonts w:ascii="LM Roman 10" w:hAnsi="LM Roman 10" w:cs="Times New Roman"/>
          <w:i/>
          <w:iCs/>
          <w:sz w:val="18"/>
          <w:szCs w:val="18"/>
        </w:rPr>
        <w:t xml:space="preserve">Examples: </w:t>
      </w:r>
    </w:p>
    <w:p w14:paraId="625E9050" w14:textId="77777777" w:rsidR="00846269" w:rsidRPr="0018594A" w:rsidRDefault="00846269" w:rsidP="00167128">
      <w:pPr>
        <w:pStyle w:val="Default"/>
        <w:numPr>
          <w:ilvl w:val="0"/>
          <w:numId w:val="21"/>
        </w:numPr>
        <w:spacing w:line="180" w:lineRule="auto"/>
        <w:ind w:left="426"/>
        <w:jc w:val="both"/>
        <w:rPr>
          <w:rFonts w:ascii="LM Roman 10" w:hAnsi="LM Roman 10" w:cs="Times New Roman"/>
          <w:sz w:val="18"/>
          <w:szCs w:val="18"/>
        </w:rPr>
      </w:pPr>
      <w:r w:rsidRPr="0018594A">
        <w:rPr>
          <w:rFonts w:ascii="LM Roman 10" w:hAnsi="LM Roman 10" w:cs="Times New Roman"/>
          <w:sz w:val="18"/>
          <w:szCs w:val="18"/>
        </w:rPr>
        <w:t xml:space="preserve">J. O. Williams, “Narrow-band analyzer,” Ph.D. dissertation, Dept. Elect. Eng., Harvard Univ., Cambridge, MA, USA, 1993. </w:t>
      </w:r>
    </w:p>
    <w:p w14:paraId="60D32879" w14:textId="77777777" w:rsidR="00846269" w:rsidRPr="0018594A" w:rsidRDefault="00846269" w:rsidP="00167128">
      <w:pPr>
        <w:pStyle w:val="Default"/>
        <w:numPr>
          <w:ilvl w:val="0"/>
          <w:numId w:val="21"/>
        </w:numPr>
        <w:spacing w:line="180" w:lineRule="auto"/>
        <w:ind w:left="426"/>
        <w:jc w:val="both"/>
        <w:rPr>
          <w:rFonts w:ascii="LM Roman 10" w:hAnsi="LM Roman 10" w:cs="Times New Roman"/>
          <w:sz w:val="18"/>
          <w:szCs w:val="18"/>
        </w:rPr>
      </w:pPr>
      <w:r w:rsidRPr="0018594A">
        <w:rPr>
          <w:rFonts w:ascii="LM Roman 10" w:hAnsi="LM Roman 10" w:cs="Times New Roman"/>
          <w:sz w:val="18"/>
          <w:szCs w:val="18"/>
        </w:rPr>
        <w:t xml:space="preserve">N. Kawasaki, “Parametric study of thermal and chemical nonequilibrium nozzle flow,” M.S. thesis, Dept. Electron. Eng., Osaka Univ., Osaka, Japan, 1993. </w:t>
      </w:r>
    </w:p>
    <w:p w14:paraId="1FC49AE0" w14:textId="77777777" w:rsidR="00846269" w:rsidRPr="0018594A" w:rsidRDefault="00846269" w:rsidP="00167128">
      <w:pPr>
        <w:pStyle w:val="Default"/>
        <w:spacing w:line="180" w:lineRule="auto"/>
        <w:rPr>
          <w:rFonts w:ascii="LM Roman 10" w:hAnsi="LM Roman 10" w:cs="Times New Roman"/>
          <w:sz w:val="18"/>
          <w:szCs w:val="18"/>
        </w:rPr>
      </w:pPr>
    </w:p>
    <w:bookmarkEnd w:id="13"/>
    <w:bookmarkEnd w:id="14"/>
    <w:bookmarkEnd w:id="15"/>
    <w:p w14:paraId="4C1E300C" w14:textId="77777777" w:rsidR="006D3C62" w:rsidRPr="0018594A" w:rsidRDefault="006D3C62" w:rsidP="00D00D21">
      <w:pPr>
        <w:spacing w:line="180" w:lineRule="auto"/>
        <w:jc w:val="both"/>
        <w:rPr>
          <w:rFonts w:ascii="LM Roman 10" w:hAnsi="LM Roman 10"/>
          <w:color w:val="000000"/>
          <w:sz w:val="18"/>
          <w:szCs w:val="18"/>
        </w:rPr>
      </w:pPr>
      <w:r w:rsidRPr="0018594A">
        <w:rPr>
          <w:rFonts w:ascii="LM Roman 10" w:hAnsi="LM Roman 10"/>
          <w:color w:val="000000"/>
          <w:sz w:val="18"/>
          <w:szCs w:val="18"/>
        </w:rPr>
        <w:t>*</w:t>
      </w:r>
      <w:proofErr w:type="spellStart"/>
      <w:r w:rsidRPr="0018594A">
        <w:rPr>
          <w:rFonts w:ascii="LM Roman 10" w:hAnsi="LM Roman 10"/>
          <w:color w:val="000000"/>
          <w:sz w:val="18"/>
          <w:szCs w:val="18"/>
        </w:rPr>
        <w:t>Namun</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dalam</w:t>
      </w:r>
      <w:proofErr w:type="spellEnd"/>
      <w:r w:rsidRPr="0018594A">
        <w:rPr>
          <w:rFonts w:ascii="LM Roman 10" w:hAnsi="LM Roman 10"/>
          <w:color w:val="000000"/>
          <w:sz w:val="18"/>
          <w:szCs w:val="18"/>
        </w:rPr>
        <w:t xml:space="preserve"> daftar </w:t>
      </w:r>
      <w:proofErr w:type="spellStart"/>
      <w:r w:rsidRPr="0018594A">
        <w:rPr>
          <w:rFonts w:ascii="LM Roman 10" w:hAnsi="LM Roman 10"/>
          <w:color w:val="000000"/>
          <w:sz w:val="18"/>
          <w:szCs w:val="18"/>
        </w:rPr>
        <w:t>referensi</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cantumkan</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semua</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penulis</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hingga</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enam</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penulis</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Gunakan</w:t>
      </w:r>
      <w:proofErr w:type="spellEnd"/>
      <w:r w:rsidRPr="0018594A">
        <w:rPr>
          <w:rFonts w:ascii="LM Roman 10" w:hAnsi="LM Roman 10"/>
          <w:color w:val="000000"/>
          <w:sz w:val="18"/>
          <w:szCs w:val="18"/>
        </w:rPr>
        <w:t xml:space="preserve"> </w:t>
      </w:r>
      <w:proofErr w:type="spellStart"/>
      <w:r w:rsidRPr="0018594A">
        <w:rPr>
          <w:rFonts w:ascii="LM Roman 10" w:hAnsi="LM Roman 10"/>
          <w:i/>
          <w:iCs/>
          <w:color w:val="000000"/>
          <w:sz w:val="18"/>
          <w:szCs w:val="18"/>
        </w:rPr>
        <w:t>dkk</w:t>
      </w:r>
      <w:proofErr w:type="spellEnd"/>
      <w:r w:rsidRPr="0018594A">
        <w:rPr>
          <w:rFonts w:ascii="LM Roman 10" w:hAnsi="LM Roman 10"/>
          <w:i/>
          <w:iCs/>
          <w:color w:val="000000"/>
          <w:sz w:val="18"/>
          <w:szCs w:val="18"/>
        </w:rPr>
        <w:t>.</w:t>
      </w:r>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hanya</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jika</w:t>
      </w:r>
      <w:proofErr w:type="spellEnd"/>
      <w:r w:rsidRPr="0018594A">
        <w:rPr>
          <w:rFonts w:ascii="LM Roman 10" w:hAnsi="LM Roman 10"/>
          <w:color w:val="000000"/>
          <w:sz w:val="18"/>
          <w:szCs w:val="18"/>
        </w:rPr>
        <w:t xml:space="preserve">: 1) Nama </w:t>
      </w:r>
      <w:proofErr w:type="spellStart"/>
      <w:r w:rsidRPr="0018594A">
        <w:rPr>
          <w:rFonts w:ascii="LM Roman 10" w:hAnsi="LM Roman 10"/>
          <w:color w:val="000000"/>
          <w:sz w:val="18"/>
          <w:szCs w:val="18"/>
        </w:rPr>
        <w:t>tidak</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diberikan</w:t>
      </w:r>
      <w:proofErr w:type="spellEnd"/>
      <w:r w:rsidRPr="0018594A">
        <w:rPr>
          <w:rFonts w:ascii="LM Roman 10" w:hAnsi="LM Roman 10"/>
          <w:color w:val="000000"/>
          <w:sz w:val="18"/>
          <w:szCs w:val="18"/>
        </w:rPr>
        <w:t xml:space="preserve"> dan 2) Daftar </w:t>
      </w:r>
      <w:proofErr w:type="spellStart"/>
      <w:r w:rsidRPr="0018594A">
        <w:rPr>
          <w:rFonts w:ascii="LM Roman 10" w:hAnsi="LM Roman 10"/>
          <w:color w:val="000000"/>
          <w:sz w:val="18"/>
          <w:szCs w:val="18"/>
        </w:rPr>
        <w:t>penulis</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lebih</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dari</w:t>
      </w:r>
      <w:proofErr w:type="spellEnd"/>
      <w:r w:rsidRPr="0018594A">
        <w:rPr>
          <w:rFonts w:ascii="LM Roman 10" w:hAnsi="LM Roman 10"/>
          <w:color w:val="000000"/>
          <w:sz w:val="18"/>
          <w:szCs w:val="18"/>
        </w:rPr>
        <w:t xml:space="preserve"> 6. </w:t>
      </w:r>
      <w:proofErr w:type="spellStart"/>
      <w:r w:rsidRPr="0018594A">
        <w:rPr>
          <w:rFonts w:ascii="LM Roman 10" w:hAnsi="LM Roman 10"/>
          <w:i/>
          <w:iCs/>
          <w:color w:val="000000"/>
          <w:sz w:val="18"/>
          <w:szCs w:val="18"/>
        </w:rPr>
        <w:t>Contoh</w:t>
      </w:r>
      <w:proofErr w:type="spellEnd"/>
      <w:r w:rsidRPr="0018594A">
        <w:rPr>
          <w:rFonts w:ascii="LM Roman 10" w:hAnsi="LM Roman 10"/>
          <w:color w:val="000000"/>
          <w:sz w:val="18"/>
          <w:szCs w:val="18"/>
        </w:rPr>
        <w:t xml:space="preserve">: JD Bellamy </w:t>
      </w:r>
      <w:proofErr w:type="spellStart"/>
      <w:r w:rsidRPr="0018594A">
        <w:rPr>
          <w:rFonts w:ascii="LM Roman 10" w:hAnsi="LM Roman 10"/>
          <w:i/>
          <w:iCs/>
          <w:color w:val="000000"/>
          <w:sz w:val="18"/>
          <w:szCs w:val="18"/>
        </w:rPr>
        <w:t>dkk</w:t>
      </w:r>
      <w:proofErr w:type="spellEnd"/>
      <w:r w:rsidRPr="0018594A">
        <w:rPr>
          <w:rFonts w:ascii="LM Roman 10" w:hAnsi="LM Roman 10"/>
          <w:i/>
          <w:iCs/>
          <w:color w:val="000000"/>
          <w:sz w:val="18"/>
          <w:szCs w:val="18"/>
        </w:rPr>
        <w:t>.</w:t>
      </w:r>
      <w:r w:rsidRPr="0018594A">
        <w:rPr>
          <w:rFonts w:ascii="LM Roman 10" w:hAnsi="LM Roman 10"/>
          <w:color w:val="000000"/>
          <w:sz w:val="18"/>
          <w:szCs w:val="18"/>
        </w:rPr>
        <w:t xml:space="preserve">, Integrasi </w:t>
      </w:r>
      <w:proofErr w:type="spellStart"/>
      <w:r w:rsidRPr="0018594A">
        <w:rPr>
          <w:rFonts w:ascii="LM Roman 10" w:hAnsi="LM Roman 10"/>
          <w:color w:val="000000"/>
          <w:sz w:val="18"/>
          <w:szCs w:val="18"/>
        </w:rPr>
        <w:t>Telepon</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Komputer</w:t>
      </w:r>
      <w:proofErr w:type="spellEnd"/>
      <w:r w:rsidRPr="0018594A">
        <w:rPr>
          <w:rFonts w:ascii="LM Roman 10" w:hAnsi="LM Roman 10"/>
          <w:color w:val="000000"/>
          <w:sz w:val="18"/>
          <w:szCs w:val="18"/>
        </w:rPr>
        <w:t xml:space="preserve">, New York: Wiley, 2010. </w:t>
      </w:r>
    </w:p>
    <w:p w14:paraId="4BC3F173" w14:textId="76D1E1F6" w:rsidR="00E619D6" w:rsidRPr="0018594A" w:rsidRDefault="00E619D6" w:rsidP="00167128">
      <w:pPr>
        <w:spacing w:line="180" w:lineRule="auto"/>
        <w:jc w:val="both"/>
        <w:rPr>
          <w:rFonts w:ascii="LM Roman 10" w:hAnsi="LM Roman 10"/>
          <w:color w:val="000000"/>
          <w:sz w:val="18"/>
          <w:szCs w:val="18"/>
        </w:rPr>
      </w:pPr>
    </w:p>
    <w:p w14:paraId="3D7B5EED" w14:textId="77777777" w:rsidR="006D3C62" w:rsidRPr="0018594A" w:rsidRDefault="006D3C62" w:rsidP="003A190C">
      <w:pPr>
        <w:spacing w:line="180" w:lineRule="auto"/>
        <w:jc w:val="both"/>
        <w:rPr>
          <w:rFonts w:ascii="LM Roman 10" w:hAnsi="LM Roman 10"/>
          <w:i/>
          <w:iCs/>
          <w:color w:val="000000"/>
          <w:sz w:val="18"/>
          <w:szCs w:val="18"/>
        </w:rPr>
      </w:pPr>
      <w:bookmarkStart w:id="16" w:name="_Hlk78354977"/>
      <w:proofErr w:type="spellStart"/>
      <w:r w:rsidRPr="0018594A">
        <w:rPr>
          <w:rFonts w:ascii="LM Roman 10" w:hAnsi="LM Roman 10"/>
          <w:i/>
          <w:iCs/>
          <w:color w:val="000000"/>
          <w:sz w:val="18"/>
          <w:szCs w:val="18"/>
        </w:rPr>
        <w:t>Lihat</w:t>
      </w:r>
      <w:proofErr w:type="spellEnd"/>
      <w:r w:rsidRPr="0018594A">
        <w:rPr>
          <w:rFonts w:ascii="LM Roman 10" w:hAnsi="LM Roman 10"/>
          <w:i/>
          <w:iCs/>
          <w:color w:val="000000"/>
          <w:sz w:val="18"/>
          <w:szCs w:val="18"/>
        </w:rPr>
        <w:t xml:space="preserve"> </w:t>
      </w:r>
      <w:proofErr w:type="spellStart"/>
      <w:r w:rsidRPr="0018594A">
        <w:rPr>
          <w:rFonts w:ascii="LM Roman 10" w:hAnsi="LM Roman 10"/>
          <w:i/>
          <w:iCs/>
          <w:color w:val="000000"/>
          <w:sz w:val="18"/>
          <w:szCs w:val="18"/>
        </w:rPr>
        <w:t>contohnya</w:t>
      </w:r>
      <w:proofErr w:type="spellEnd"/>
      <w:r w:rsidRPr="0018594A">
        <w:rPr>
          <w:rFonts w:ascii="LM Roman 10" w:hAnsi="LM Roman 10"/>
          <w:i/>
          <w:iCs/>
          <w:color w:val="000000"/>
          <w:sz w:val="18"/>
          <w:szCs w:val="18"/>
        </w:rPr>
        <w:t>:</w:t>
      </w:r>
    </w:p>
    <w:bookmarkEnd w:id="16"/>
    <w:p w14:paraId="7FC938BC" w14:textId="77777777" w:rsidR="006D3C62" w:rsidRPr="0018594A" w:rsidRDefault="006D3C62" w:rsidP="00080BD0">
      <w:pPr>
        <w:spacing w:line="180" w:lineRule="auto"/>
        <w:jc w:val="both"/>
        <w:rPr>
          <w:rFonts w:ascii="LM Roman 10" w:hAnsi="LM Roman 10"/>
          <w:i/>
          <w:iCs/>
          <w:color w:val="000000"/>
          <w:sz w:val="18"/>
          <w:szCs w:val="18"/>
        </w:rPr>
      </w:pPr>
      <w:r w:rsidRPr="0018594A">
        <w:rPr>
          <w:rStyle w:val="apple-style-span"/>
          <w:rFonts w:ascii="LM Roman 10" w:hAnsi="LM Roman 10"/>
          <w:b/>
          <w:color w:val="000000"/>
        </w:rPr>
        <w:t>REFERENSI</w:t>
      </w:r>
    </w:p>
    <w:p w14:paraId="30BA40D3" w14:textId="77777777" w:rsidR="00B149AD" w:rsidRPr="0018594A"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18594A">
        <w:rPr>
          <w:rFonts w:ascii="LM Roman 10" w:hAnsi="LM Roman 10"/>
          <w:color w:val="000000"/>
          <w:sz w:val="18"/>
          <w:szCs w:val="18"/>
        </w:rPr>
        <w:fldChar w:fldCharType="begin" w:fldLock="1"/>
      </w:r>
      <w:r w:rsidRPr="0018594A">
        <w:rPr>
          <w:rFonts w:ascii="LM Roman 10" w:hAnsi="LM Roman 10"/>
          <w:color w:val="000000"/>
          <w:sz w:val="18"/>
          <w:szCs w:val="18"/>
        </w:rPr>
        <w:instrText xml:space="preserve">ADDIN Mendeley Bibliography CSL_BIBLIOGRAPHY </w:instrText>
      </w:r>
      <w:r w:rsidRPr="0018594A">
        <w:rPr>
          <w:rFonts w:ascii="LM Roman 10" w:hAnsi="LM Roman 10"/>
          <w:color w:val="000000"/>
          <w:sz w:val="18"/>
          <w:szCs w:val="18"/>
        </w:rPr>
        <w:fldChar w:fldCharType="separate"/>
      </w:r>
      <w:r w:rsidRPr="0018594A">
        <w:rPr>
          <w:rFonts w:ascii="LM Roman 10" w:hAnsi="LM Roman 10"/>
          <w:noProof/>
          <w:sz w:val="18"/>
          <w:szCs w:val="18"/>
        </w:rPr>
        <w:t>[1]</w:t>
      </w:r>
      <w:r w:rsidRPr="0018594A">
        <w:rPr>
          <w:rFonts w:ascii="LM Roman 10" w:hAnsi="LM Roman 10"/>
          <w:noProof/>
          <w:sz w:val="18"/>
          <w:szCs w:val="18"/>
        </w:rPr>
        <w:tab/>
        <w:t xml:space="preserve">P. Delgadoa, C. Vargasb, R. Ackermanc, and L. Salmerón, “Don’t throw away your printed books: A meta-analysis on the effects of reading media on reading comprehension,” </w:t>
      </w:r>
      <w:r w:rsidRPr="0018594A">
        <w:rPr>
          <w:rFonts w:ascii="LM Roman 10" w:hAnsi="LM Roman 10"/>
          <w:i/>
          <w:iCs/>
          <w:noProof/>
          <w:sz w:val="18"/>
          <w:szCs w:val="18"/>
        </w:rPr>
        <w:t>Educ. Res. Rev.</w:t>
      </w:r>
      <w:r w:rsidRPr="0018594A">
        <w:rPr>
          <w:rFonts w:ascii="LM Roman 10" w:hAnsi="LM Roman 10"/>
          <w:noProof/>
          <w:sz w:val="18"/>
          <w:szCs w:val="18"/>
        </w:rPr>
        <w:t>, vol. 25, pp. 23–38, 2018, doi: 10.1016/j.edurev.2018.09.003.</w:t>
      </w:r>
    </w:p>
    <w:p w14:paraId="7455A156" w14:textId="77777777" w:rsidR="00B149AD" w:rsidRPr="0018594A"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18594A">
        <w:rPr>
          <w:rFonts w:ascii="LM Roman 10" w:hAnsi="LM Roman 10"/>
          <w:noProof/>
          <w:sz w:val="18"/>
          <w:szCs w:val="18"/>
        </w:rPr>
        <w:t>[2]</w:t>
      </w:r>
      <w:r w:rsidRPr="0018594A">
        <w:rPr>
          <w:rFonts w:ascii="LM Roman 10" w:hAnsi="LM Roman 10"/>
          <w:noProof/>
          <w:sz w:val="18"/>
          <w:szCs w:val="18"/>
        </w:rPr>
        <w:tab/>
        <w:t xml:space="preserve">F. Reichert, D. Lange, and L. Chow, “Educational beliefs matter for classroom instruction: A comparative analysis of teachers’ beliefs about the aims of civic education,” </w:t>
      </w:r>
      <w:r w:rsidRPr="0018594A">
        <w:rPr>
          <w:rFonts w:ascii="LM Roman 10" w:hAnsi="LM Roman 10"/>
          <w:i/>
          <w:iCs/>
          <w:noProof/>
          <w:sz w:val="18"/>
          <w:szCs w:val="18"/>
        </w:rPr>
        <w:t>Teach. Teach. Educ.</w:t>
      </w:r>
      <w:r w:rsidRPr="0018594A">
        <w:rPr>
          <w:rFonts w:ascii="LM Roman 10" w:hAnsi="LM Roman 10"/>
          <w:noProof/>
          <w:sz w:val="18"/>
          <w:szCs w:val="18"/>
        </w:rPr>
        <w:t>, vol. 98, pp. 1–13, 2020, doi: 10.1016/j.tate.2020.103248.</w:t>
      </w:r>
    </w:p>
    <w:p w14:paraId="141B5369" w14:textId="77777777" w:rsidR="00B149AD" w:rsidRPr="0018594A"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18594A">
        <w:rPr>
          <w:rFonts w:ascii="LM Roman 10" w:hAnsi="LM Roman 10"/>
          <w:noProof/>
          <w:sz w:val="18"/>
          <w:szCs w:val="18"/>
        </w:rPr>
        <w:t>[3]</w:t>
      </w:r>
      <w:r w:rsidRPr="0018594A">
        <w:rPr>
          <w:rFonts w:ascii="LM Roman 10" w:hAnsi="LM Roman 10"/>
          <w:noProof/>
          <w:sz w:val="18"/>
          <w:szCs w:val="18"/>
        </w:rPr>
        <w:tab/>
        <w:t xml:space="preserve">J. Roick and T. Ringeisen, “Students’ math performance in higher education: examining the role of self-regulated learning and self-efficacy,” </w:t>
      </w:r>
      <w:r w:rsidRPr="0018594A">
        <w:rPr>
          <w:rFonts w:ascii="LM Roman 10" w:hAnsi="LM Roman 10"/>
          <w:i/>
          <w:iCs/>
          <w:noProof/>
          <w:sz w:val="18"/>
          <w:szCs w:val="18"/>
        </w:rPr>
        <w:t>Learn. Individ. Differ.</w:t>
      </w:r>
      <w:r w:rsidRPr="0018594A">
        <w:rPr>
          <w:rFonts w:ascii="LM Roman 10" w:hAnsi="LM Roman 10"/>
          <w:noProof/>
          <w:sz w:val="18"/>
          <w:szCs w:val="18"/>
        </w:rPr>
        <w:t>, vol. 65, pp. 148–158, 2018.</w:t>
      </w:r>
    </w:p>
    <w:p w14:paraId="775B9DA9" w14:textId="77777777" w:rsidR="00B149AD" w:rsidRPr="0018594A"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18594A">
        <w:rPr>
          <w:rFonts w:ascii="LM Roman 10" w:hAnsi="LM Roman 10"/>
          <w:noProof/>
          <w:sz w:val="18"/>
          <w:szCs w:val="18"/>
        </w:rPr>
        <w:t>[4]</w:t>
      </w:r>
      <w:r w:rsidRPr="0018594A">
        <w:rPr>
          <w:rFonts w:ascii="LM Roman 10" w:hAnsi="LM Roman 10"/>
          <w:noProof/>
          <w:sz w:val="18"/>
          <w:szCs w:val="18"/>
        </w:rPr>
        <w:tab/>
        <w:t xml:space="preserve">G. Ocak and A. Yamaç, “Examination of the relationships between fifth graders’ self-regulated learning strategies, motivational beliefs, attitudes, and achievement,” </w:t>
      </w:r>
      <w:r w:rsidRPr="0018594A">
        <w:rPr>
          <w:rFonts w:ascii="LM Roman 10" w:hAnsi="LM Roman 10"/>
          <w:i/>
          <w:iCs/>
          <w:noProof/>
          <w:sz w:val="18"/>
          <w:szCs w:val="18"/>
        </w:rPr>
        <w:t>Educ. Sci. Theory Pract.</w:t>
      </w:r>
      <w:r w:rsidRPr="0018594A">
        <w:rPr>
          <w:rFonts w:ascii="LM Roman 10" w:hAnsi="LM Roman 10"/>
          <w:noProof/>
          <w:sz w:val="18"/>
          <w:szCs w:val="18"/>
        </w:rPr>
        <w:t>, vol. 13, no. 1, pp. 380–387, 2013.</w:t>
      </w:r>
    </w:p>
    <w:p w14:paraId="10BC5748" w14:textId="77777777" w:rsidR="00B149AD" w:rsidRPr="0018594A"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18594A">
        <w:rPr>
          <w:rFonts w:ascii="LM Roman 10" w:hAnsi="LM Roman 10"/>
          <w:noProof/>
          <w:sz w:val="18"/>
          <w:szCs w:val="18"/>
        </w:rPr>
        <w:t>[5]</w:t>
      </w:r>
      <w:r w:rsidRPr="0018594A">
        <w:rPr>
          <w:rFonts w:ascii="LM Roman 10" w:hAnsi="LM Roman 10"/>
          <w:noProof/>
          <w:sz w:val="18"/>
          <w:szCs w:val="18"/>
        </w:rPr>
        <w:tab/>
        <w:t xml:space="preserve">S. Li and J. Zheng, “The relationship between self-efficacy and self-regulated learning in one-to-one computing environment: The mediated role of task values,” </w:t>
      </w:r>
      <w:r w:rsidRPr="0018594A">
        <w:rPr>
          <w:rFonts w:ascii="LM Roman 10" w:hAnsi="LM Roman 10"/>
          <w:i/>
          <w:iCs/>
          <w:noProof/>
          <w:sz w:val="18"/>
          <w:szCs w:val="18"/>
        </w:rPr>
        <w:t>Asia-Pacific Educ. Res.</w:t>
      </w:r>
      <w:r w:rsidRPr="0018594A">
        <w:rPr>
          <w:rFonts w:ascii="LM Roman 10" w:hAnsi="LM Roman 10"/>
          <w:noProof/>
          <w:sz w:val="18"/>
          <w:szCs w:val="18"/>
        </w:rPr>
        <w:t>, vol. 27, no. 6, pp. 455–463, 2018, doi: 10.1007/s40299-018-0405-2.</w:t>
      </w:r>
    </w:p>
    <w:p w14:paraId="246D1470" w14:textId="77777777" w:rsidR="00B149AD" w:rsidRPr="0018594A"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18594A">
        <w:rPr>
          <w:rFonts w:ascii="LM Roman 10" w:hAnsi="LM Roman 10"/>
          <w:noProof/>
          <w:sz w:val="18"/>
          <w:szCs w:val="18"/>
        </w:rPr>
        <w:t>[6]</w:t>
      </w:r>
      <w:r w:rsidRPr="0018594A">
        <w:rPr>
          <w:rFonts w:ascii="LM Roman 10" w:hAnsi="LM Roman 10"/>
          <w:noProof/>
          <w:sz w:val="18"/>
          <w:szCs w:val="18"/>
        </w:rPr>
        <w:tab/>
        <w:t xml:space="preserve">B. J. Zimmerman and A. R. Moylan, “Self-regulation: where metacognition and motivation intersect,” in D. J. Hacker, J. Dunlosky, and A. C. Graesser, Eds., </w:t>
      </w:r>
      <w:r w:rsidRPr="0018594A">
        <w:rPr>
          <w:rFonts w:ascii="LM Roman 10" w:hAnsi="LM Roman 10"/>
          <w:i/>
          <w:iCs/>
          <w:noProof/>
          <w:sz w:val="18"/>
          <w:szCs w:val="18"/>
        </w:rPr>
        <w:t>Handbook of Metacognition in Education</w:t>
      </w:r>
      <w:r w:rsidRPr="0018594A">
        <w:rPr>
          <w:rFonts w:ascii="LM Roman 10" w:hAnsi="LM Roman 10"/>
          <w:noProof/>
          <w:sz w:val="18"/>
          <w:szCs w:val="18"/>
        </w:rPr>
        <w:t>, 2009, pp. 299–315.</w:t>
      </w:r>
    </w:p>
    <w:p w14:paraId="07B5D7C5" w14:textId="77777777" w:rsidR="00B149AD" w:rsidRPr="0018594A"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18594A">
        <w:rPr>
          <w:rFonts w:ascii="LM Roman 10" w:hAnsi="LM Roman 10"/>
          <w:noProof/>
          <w:sz w:val="18"/>
          <w:szCs w:val="18"/>
        </w:rPr>
        <w:t>[7]</w:t>
      </w:r>
      <w:r w:rsidRPr="0018594A">
        <w:rPr>
          <w:rFonts w:ascii="LM Roman 10" w:hAnsi="LM Roman 10"/>
          <w:noProof/>
          <w:sz w:val="18"/>
          <w:szCs w:val="18"/>
        </w:rPr>
        <w:tab/>
        <w:t xml:space="preserve">P. R. Pintrich, D. A. F. Smith, T. Duncan, and W. Mckeachie, </w:t>
      </w:r>
      <w:r w:rsidRPr="0018594A">
        <w:rPr>
          <w:rFonts w:ascii="LM Roman 10" w:hAnsi="LM Roman 10"/>
          <w:i/>
          <w:iCs/>
          <w:noProof/>
          <w:sz w:val="18"/>
          <w:szCs w:val="18"/>
        </w:rPr>
        <w:t>A manual for the use of the motivated strategies for learning questionnaire (MSLQ)</w:t>
      </w:r>
      <w:r w:rsidRPr="0018594A">
        <w:rPr>
          <w:rFonts w:ascii="LM Roman 10" w:hAnsi="LM Roman 10"/>
          <w:noProof/>
          <w:sz w:val="18"/>
          <w:szCs w:val="18"/>
        </w:rPr>
        <w:t>. Ann Arbor, Michigan, 1991.</w:t>
      </w:r>
    </w:p>
    <w:p w14:paraId="66235431" w14:textId="77777777" w:rsidR="00B149AD" w:rsidRPr="0018594A"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18594A">
        <w:rPr>
          <w:rFonts w:ascii="LM Roman 10" w:hAnsi="LM Roman 10"/>
          <w:noProof/>
          <w:sz w:val="18"/>
          <w:szCs w:val="18"/>
        </w:rPr>
        <w:t>[8]</w:t>
      </w:r>
      <w:r w:rsidRPr="0018594A">
        <w:rPr>
          <w:rFonts w:ascii="LM Roman 10" w:hAnsi="LM Roman 10"/>
          <w:noProof/>
          <w:sz w:val="18"/>
          <w:szCs w:val="18"/>
        </w:rPr>
        <w:tab/>
        <w:t xml:space="preserve">M. Pressley and C. B. McCormick, </w:t>
      </w:r>
      <w:r w:rsidRPr="0018594A">
        <w:rPr>
          <w:rFonts w:ascii="LM Roman 10" w:hAnsi="LM Roman 10"/>
          <w:i/>
          <w:iCs/>
          <w:noProof/>
          <w:sz w:val="18"/>
          <w:szCs w:val="18"/>
        </w:rPr>
        <w:t>Advanced educational psychology for educators, researchers, and policymakers</w:t>
      </w:r>
      <w:r w:rsidRPr="0018594A">
        <w:rPr>
          <w:rFonts w:ascii="LM Roman 10" w:hAnsi="LM Roman 10"/>
          <w:noProof/>
          <w:sz w:val="18"/>
          <w:szCs w:val="18"/>
        </w:rPr>
        <w:t xml:space="preserve">. New </w:t>
      </w:r>
      <w:r w:rsidRPr="0018594A">
        <w:rPr>
          <w:rFonts w:ascii="LM Roman 10" w:hAnsi="LM Roman 10"/>
          <w:noProof/>
          <w:sz w:val="18"/>
          <w:szCs w:val="18"/>
        </w:rPr>
        <w:lastRenderedPageBreak/>
        <w:t>York, USA: HarperCollins College Publishers, 1995.</w:t>
      </w:r>
    </w:p>
    <w:p w14:paraId="7461BB68" w14:textId="77777777" w:rsidR="00B149AD" w:rsidRPr="0018594A"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18594A">
        <w:rPr>
          <w:rFonts w:ascii="LM Roman 10" w:hAnsi="LM Roman 10"/>
          <w:noProof/>
          <w:sz w:val="18"/>
          <w:szCs w:val="18"/>
        </w:rPr>
        <w:t>[9]</w:t>
      </w:r>
      <w:r w:rsidRPr="0018594A">
        <w:rPr>
          <w:rFonts w:ascii="LM Roman 10" w:hAnsi="LM Roman 10"/>
          <w:noProof/>
          <w:sz w:val="18"/>
          <w:szCs w:val="18"/>
        </w:rPr>
        <w:tab/>
        <w:t xml:space="preserve">A. Bandura, </w:t>
      </w:r>
      <w:r w:rsidRPr="0018594A">
        <w:rPr>
          <w:rFonts w:ascii="LM Roman 10" w:hAnsi="LM Roman 10"/>
          <w:i/>
          <w:iCs/>
          <w:noProof/>
          <w:sz w:val="18"/>
          <w:szCs w:val="18"/>
        </w:rPr>
        <w:t>Prentice-Hall series in social learning theory. Social foundations of thought and action: A social cognitive theory</w:t>
      </w:r>
      <w:r w:rsidRPr="0018594A">
        <w:rPr>
          <w:rFonts w:ascii="LM Roman 10" w:hAnsi="LM Roman 10"/>
          <w:noProof/>
          <w:sz w:val="18"/>
          <w:szCs w:val="18"/>
        </w:rPr>
        <w:t>. Prentice-Hall, Inc., 1985.</w:t>
      </w:r>
    </w:p>
    <w:p w14:paraId="645F7C4A" w14:textId="77777777" w:rsidR="00B149AD" w:rsidRPr="0018594A"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18594A">
        <w:rPr>
          <w:rFonts w:ascii="LM Roman 10" w:hAnsi="LM Roman 10"/>
          <w:noProof/>
          <w:sz w:val="18"/>
          <w:szCs w:val="18"/>
        </w:rPr>
        <w:t>[10]</w:t>
      </w:r>
      <w:r w:rsidRPr="0018594A">
        <w:rPr>
          <w:rFonts w:ascii="LM Roman 10" w:hAnsi="LM Roman 10"/>
          <w:noProof/>
          <w:sz w:val="18"/>
          <w:szCs w:val="18"/>
        </w:rPr>
        <w:tab/>
        <w:t xml:space="preserve">A. L. Dent and A. C. Koenka, “The relation between self-regulated learning and academic achievement across childhood and adolescence: a meta-analysis,” </w:t>
      </w:r>
      <w:r w:rsidRPr="0018594A">
        <w:rPr>
          <w:rFonts w:ascii="LM Roman 10" w:hAnsi="LM Roman 10"/>
          <w:i/>
          <w:iCs/>
          <w:noProof/>
          <w:sz w:val="18"/>
          <w:szCs w:val="18"/>
        </w:rPr>
        <w:t>Educ. Psychol. Rev.</w:t>
      </w:r>
      <w:r w:rsidRPr="0018594A">
        <w:rPr>
          <w:rFonts w:ascii="LM Roman 10" w:hAnsi="LM Roman 10"/>
          <w:noProof/>
          <w:sz w:val="18"/>
          <w:szCs w:val="18"/>
        </w:rPr>
        <w:t>, vol. 28, no. 3, pp. 425–474, 2015, doi: 10.1007/s10648-015-9320-8.</w:t>
      </w:r>
    </w:p>
    <w:p w14:paraId="3E30184C" w14:textId="77777777" w:rsidR="00B149AD" w:rsidRPr="0018594A"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18594A">
        <w:rPr>
          <w:rFonts w:ascii="LM Roman 10" w:hAnsi="LM Roman 10"/>
          <w:noProof/>
          <w:sz w:val="18"/>
          <w:szCs w:val="18"/>
        </w:rPr>
        <w:t>[11]</w:t>
      </w:r>
      <w:r w:rsidRPr="0018594A">
        <w:rPr>
          <w:rFonts w:ascii="LM Roman 10" w:hAnsi="LM Roman 10"/>
          <w:noProof/>
          <w:sz w:val="18"/>
          <w:szCs w:val="18"/>
        </w:rPr>
        <w:tab/>
        <w:t xml:space="preserve">T. J. Cleary and A. Kitsantas, “Motivation and self-regulated learning influences on middle school mathematics achievement,” </w:t>
      </w:r>
      <w:r w:rsidRPr="0018594A">
        <w:rPr>
          <w:rFonts w:ascii="LM Roman 10" w:hAnsi="LM Roman 10"/>
          <w:i/>
          <w:iCs/>
          <w:noProof/>
          <w:sz w:val="18"/>
          <w:szCs w:val="18"/>
        </w:rPr>
        <w:t>School Psych. Rev.</w:t>
      </w:r>
      <w:r w:rsidRPr="0018594A">
        <w:rPr>
          <w:rFonts w:ascii="LM Roman 10" w:hAnsi="LM Roman 10"/>
          <w:noProof/>
          <w:sz w:val="18"/>
          <w:szCs w:val="18"/>
        </w:rPr>
        <w:t>, vol. 46, no. 1, pp. 88–107, 2017.</w:t>
      </w:r>
    </w:p>
    <w:p w14:paraId="5620E749" w14:textId="77777777" w:rsidR="00B149AD" w:rsidRPr="0018594A"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18594A">
        <w:rPr>
          <w:rFonts w:ascii="LM Roman 10" w:hAnsi="LM Roman 10"/>
          <w:noProof/>
          <w:sz w:val="18"/>
          <w:szCs w:val="18"/>
        </w:rPr>
        <w:t>[12]</w:t>
      </w:r>
      <w:r w:rsidRPr="0018594A">
        <w:rPr>
          <w:rFonts w:ascii="LM Roman 10" w:hAnsi="LM Roman 10"/>
          <w:noProof/>
          <w:sz w:val="18"/>
          <w:szCs w:val="18"/>
        </w:rPr>
        <w:tab/>
        <w:t xml:space="preserve">P. R. Pintrich, “Chapter 14 - The Role of Goal Orientation in Self-Regulated Learning,” in in M. Boekaerts, P. Pintrich, M. Zeidner, Eds., </w:t>
      </w:r>
      <w:r w:rsidRPr="0018594A">
        <w:rPr>
          <w:rFonts w:ascii="LM Roman 10" w:hAnsi="LM Roman 10"/>
          <w:i/>
          <w:iCs/>
          <w:noProof/>
          <w:sz w:val="18"/>
          <w:szCs w:val="18"/>
        </w:rPr>
        <w:t>Handbook of Self-Regulation</w:t>
      </w:r>
      <w:r w:rsidRPr="0018594A">
        <w:rPr>
          <w:rFonts w:ascii="LM Roman 10" w:hAnsi="LM Roman 10"/>
          <w:noProof/>
          <w:sz w:val="18"/>
          <w:szCs w:val="18"/>
        </w:rPr>
        <w:t>, San Diego, California: Academic Press, 2000, pp. 451–502.</w:t>
      </w:r>
    </w:p>
    <w:p w14:paraId="4755C6E4" w14:textId="77777777" w:rsidR="00B149AD" w:rsidRPr="0018594A"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18594A">
        <w:rPr>
          <w:rFonts w:ascii="LM Roman 10" w:hAnsi="LM Roman 10"/>
          <w:noProof/>
          <w:sz w:val="18"/>
          <w:szCs w:val="18"/>
        </w:rPr>
        <w:t>[13]</w:t>
      </w:r>
      <w:r w:rsidRPr="0018594A">
        <w:rPr>
          <w:rFonts w:ascii="LM Roman 10" w:hAnsi="LM Roman 10"/>
          <w:noProof/>
          <w:sz w:val="18"/>
          <w:szCs w:val="18"/>
        </w:rPr>
        <w:tab/>
        <w:t xml:space="preserve">H. Vonkova and J. Hrabak, “The (in) comparability of ICT knowledge and skill self-assessments among upper secondary school students: The use of the anchoring vignette method,” </w:t>
      </w:r>
      <w:r w:rsidRPr="0018594A">
        <w:rPr>
          <w:rFonts w:ascii="LM Roman 10" w:hAnsi="LM Roman 10"/>
          <w:i/>
          <w:iCs/>
          <w:noProof/>
          <w:sz w:val="18"/>
          <w:szCs w:val="18"/>
        </w:rPr>
        <w:t>Comput. Educ.</w:t>
      </w:r>
      <w:r w:rsidRPr="0018594A">
        <w:rPr>
          <w:rFonts w:ascii="LM Roman 10" w:hAnsi="LM Roman 10"/>
          <w:noProof/>
          <w:sz w:val="18"/>
          <w:szCs w:val="18"/>
        </w:rPr>
        <w:t>, vol. 85, pp. 191–202, 2015, doi: 10.1016/j.compedu.2015.03.003.</w:t>
      </w:r>
    </w:p>
    <w:p w14:paraId="40BBFDD5" w14:textId="77777777" w:rsidR="00B149AD" w:rsidRPr="0018594A"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18594A">
        <w:rPr>
          <w:rFonts w:ascii="LM Roman 10" w:hAnsi="LM Roman 10"/>
          <w:noProof/>
          <w:sz w:val="18"/>
          <w:szCs w:val="18"/>
        </w:rPr>
        <w:t>[14]</w:t>
      </w:r>
      <w:r w:rsidRPr="0018594A">
        <w:rPr>
          <w:rFonts w:ascii="LM Roman 10" w:hAnsi="LM Roman 10"/>
          <w:noProof/>
          <w:sz w:val="18"/>
          <w:szCs w:val="18"/>
        </w:rPr>
        <w:tab/>
        <w:t xml:space="preserve">F. Baier, A.-T. Decker, T. Voss, T. Kleickmann, U. Klusmann, and M. Kunter, “What makes a good teacher? The relative importance of mathematics teachers’ cognitive ability, personality, knowledge, beliefs, and motivation for instructional quality,” </w:t>
      </w:r>
      <w:r w:rsidRPr="0018594A">
        <w:rPr>
          <w:rFonts w:ascii="LM Roman 10" w:hAnsi="LM Roman 10"/>
          <w:i/>
          <w:iCs/>
          <w:noProof/>
          <w:sz w:val="18"/>
          <w:szCs w:val="18"/>
        </w:rPr>
        <w:t>Br. J. Educ. Psychol.</w:t>
      </w:r>
      <w:r w:rsidRPr="0018594A">
        <w:rPr>
          <w:rFonts w:ascii="LM Roman 10" w:hAnsi="LM Roman 10"/>
          <w:noProof/>
          <w:sz w:val="18"/>
          <w:szCs w:val="18"/>
        </w:rPr>
        <w:t>, vol. 89, no. 4, pp. 767–786, 2019, doi: 10.1111/bjep.12256.</w:t>
      </w:r>
    </w:p>
    <w:p w14:paraId="0705A887" w14:textId="77777777" w:rsidR="00B149AD" w:rsidRPr="0018594A"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18594A">
        <w:rPr>
          <w:rFonts w:ascii="LM Roman 10" w:hAnsi="LM Roman 10"/>
          <w:noProof/>
          <w:sz w:val="18"/>
          <w:szCs w:val="18"/>
        </w:rPr>
        <w:t>[15]</w:t>
      </w:r>
      <w:r w:rsidRPr="0018594A">
        <w:rPr>
          <w:rFonts w:ascii="LM Roman 10" w:hAnsi="LM Roman 10"/>
          <w:noProof/>
          <w:sz w:val="18"/>
          <w:szCs w:val="18"/>
        </w:rPr>
        <w:tab/>
        <w:t xml:space="preserve">A. M. Flanagan, D. C. Cormier, and O. Bulut, “Achievement may be rooted in teacher expectations: examining the differential influences of ethnicity, years of teaching, and classroom behaviour,” </w:t>
      </w:r>
      <w:r w:rsidRPr="0018594A">
        <w:rPr>
          <w:rFonts w:ascii="LM Roman 10" w:hAnsi="LM Roman 10"/>
          <w:i/>
          <w:iCs/>
          <w:noProof/>
          <w:sz w:val="18"/>
          <w:szCs w:val="18"/>
        </w:rPr>
        <w:t>Soc. Psychol. Educ.</w:t>
      </w:r>
      <w:r w:rsidRPr="0018594A">
        <w:rPr>
          <w:rFonts w:ascii="LM Roman 10" w:hAnsi="LM Roman 10"/>
          <w:noProof/>
          <w:sz w:val="18"/>
          <w:szCs w:val="18"/>
        </w:rPr>
        <w:t>, vol. 23, pp. 1429–1448, 2020, doi: 10.1007/s11218-020-09590-y.</w:t>
      </w:r>
    </w:p>
    <w:p w14:paraId="7F1EF5D7" w14:textId="77777777" w:rsidR="00B149AD" w:rsidRPr="0018594A"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18594A">
        <w:rPr>
          <w:rFonts w:ascii="LM Roman 10" w:hAnsi="LM Roman 10"/>
          <w:noProof/>
          <w:sz w:val="18"/>
          <w:szCs w:val="18"/>
        </w:rPr>
        <w:t>[16]</w:t>
      </w:r>
      <w:r w:rsidRPr="0018594A">
        <w:rPr>
          <w:rFonts w:ascii="LM Roman 10" w:hAnsi="LM Roman 10"/>
          <w:noProof/>
          <w:sz w:val="18"/>
          <w:szCs w:val="18"/>
        </w:rPr>
        <w:tab/>
        <w:t xml:space="preserve">F. M. van der Kleij, “Comparison of teacher and student perceptions of formative assessment feedback practices and association with individual student characteristics,” </w:t>
      </w:r>
      <w:r w:rsidRPr="0018594A">
        <w:rPr>
          <w:rFonts w:ascii="LM Roman 10" w:hAnsi="LM Roman 10"/>
          <w:i/>
          <w:iCs/>
          <w:noProof/>
          <w:sz w:val="18"/>
          <w:szCs w:val="18"/>
        </w:rPr>
        <w:t>Teach. Teach. Educ.</w:t>
      </w:r>
      <w:r w:rsidRPr="0018594A">
        <w:rPr>
          <w:rFonts w:ascii="LM Roman 10" w:hAnsi="LM Roman 10"/>
          <w:noProof/>
          <w:sz w:val="18"/>
          <w:szCs w:val="18"/>
        </w:rPr>
        <w:t>, vol. 85, no. 1, pp. 175–189, 2019.</w:t>
      </w:r>
    </w:p>
    <w:p w14:paraId="61CA3F27" w14:textId="77777777" w:rsidR="00B149AD" w:rsidRPr="0018594A"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18594A">
        <w:rPr>
          <w:rFonts w:ascii="LM Roman 10" w:hAnsi="LM Roman 10"/>
          <w:noProof/>
          <w:sz w:val="18"/>
          <w:szCs w:val="18"/>
        </w:rPr>
        <w:t>[17]</w:t>
      </w:r>
      <w:r w:rsidRPr="0018594A">
        <w:rPr>
          <w:rFonts w:ascii="LM Roman 10" w:hAnsi="LM Roman 10"/>
          <w:noProof/>
          <w:sz w:val="18"/>
          <w:szCs w:val="18"/>
        </w:rPr>
        <w:tab/>
        <w:t xml:space="preserve">R. G. Brockett and R. Hiemstra, </w:t>
      </w:r>
      <w:r w:rsidRPr="0018594A">
        <w:rPr>
          <w:rFonts w:ascii="LM Roman 10" w:hAnsi="LM Roman 10"/>
          <w:i/>
          <w:iCs/>
          <w:noProof/>
          <w:sz w:val="18"/>
          <w:szCs w:val="18"/>
        </w:rPr>
        <w:t>Self-direction in adult learning: Perspectives on theory, research, and practice</w:t>
      </w:r>
      <w:r w:rsidRPr="0018594A">
        <w:rPr>
          <w:rFonts w:ascii="LM Roman 10" w:hAnsi="LM Roman 10"/>
          <w:noProof/>
          <w:sz w:val="18"/>
          <w:szCs w:val="18"/>
        </w:rPr>
        <w:t>. London and New York: Routledge, 2020.</w:t>
      </w:r>
    </w:p>
    <w:p w14:paraId="26E5935C" w14:textId="77777777" w:rsidR="00B149AD" w:rsidRPr="0018594A"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18594A">
        <w:rPr>
          <w:rFonts w:ascii="LM Roman 10" w:hAnsi="LM Roman 10"/>
          <w:noProof/>
          <w:sz w:val="18"/>
          <w:szCs w:val="18"/>
        </w:rPr>
        <w:t>[18]</w:t>
      </w:r>
      <w:r w:rsidRPr="0018594A">
        <w:rPr>
          <w:rFonts w:ascii="LM Roman 10" w:hAnsi="LM Roman 10"/>
          <w:noProof/>
          <w:sz w:val="18"/>
          <w:szCs w:val="18"/>
        </w:rPr>
        <w:tab/>
        <w:t xml:space="preserve">R. Hiemstra and R. G. Brockett, “Reframing the Meaning of Self-Directed Learning: An Updated Modeltt,” in </w:t>
      </w:r>
      <w:r w:rsidRPr="0018594A">
        <w:rPr>
          <w:rFonts w:ascii="LM Roman 10" w:hAnsi="LM Roman 10"/>
          <w:i/>
          <w:iCs/>
          <w:noProof/>
          <w:sz w:val="18"/>
          <w:szCs w:val="18"/>
        </w:rPr>
        <w:t>Adult Education Research Conference Proceedings</w:t>
      </w:r>
      <w:r w:rsidRPr="0018594A">
        <w:rPr>
          <w:rFonts w:ascii="LM Roman 10" w:hAnsi="LM Roman 10"/>
          <w:noProof/>
          <w:sz w:val="18"/>
          <w:szCs w:val="18"/>
        </w:rPr>
        <w:t>, 2012, pp. 155–161.</w:t>
      </w:r>
    </w:p>
    <w:p w14:paraId="5053023E" w14:textId="77777777" w:rsidR="00B149AD" w:rsidRPr="0018594A"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18594A">
        <w:rPr>
          <w:rFonts w:ascii="LM Roman 10" w:hAnsi="LM Roman 10"/>
          <w:noProof/>
          <w:sz w:val="18"/>
          <w:szCs w:val="18"/>
        </w:rPr>
        <w:t>[19]</w:t>
      </w:r>
      <w:r w:rsidRPr="0018594A">
        <w:rPr>
          <w:rFonts w:ascii="LM Roman 10" w:hAnsi="LM Roman 10"/>
          <w:noProof/>
          <w:sz w:val="18"/>
          <w:szCs w:val="18"/>
        </w:rPr>
        <w:tab/>
        <w:t xml:space="preserve">S. Geng, K. M. Y. Law, and B. Niu, “Investigating self-directed learning and technology readiness in blending learning environment,” </w:t>
      </w:r>
      <w:r w:rsidRPr="0018594A">
        <w:rPr>
          <w:rFonts w:ascii="LM Roman 10" w:hAnsi="LM Roman 10"/>
          <w:i/>
          <w:iCs/>
          <w:noProof/>
          <w:sz w:val="18"/>
          <w:szCs w:val="18"/>
        </w:rPr>
        <w:t>Int. J. Educ. Technol. High. Educ.</w:t>
      </w:r>
      <w:r w:rsidRPr="0018594A">
        <w:rPr>
          <w:rFonts w:ascii="LM Roman 10" w:hAnsi="LM Roman 10"/>
          <w:noProof/>
          <w:sz w:val="18"/>
          <w:szCs w:val="18"/>
        </w:rPr>
        <w:t>, vol. 16, no. 17, pp. 1–22, 2019, doi: 10.1186/s41239-019-0147-0.</w:t>
      </w:r>
    </w:p>
    <w:p w14:paraId="1B89EBDA" w14:textId="77777777" w:rsidR="00B149AD" w:rsidRPr="0018594A"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18594A">
        <w:rPr>
          <w:rFonts w:ascii="LM Roman 10" w:hAnsi="LM Roman 10"/>
          <w:noProof/>
          <w:sz w:val="18"/>
          <w:szCs w:val="18"/>
        </w:rPr>
        <w:t>[20]</w:t>
      </w:r>
      <w:r w:rsidRPr="0018594A">
        <w:rPr>
          <w:rFonts w:ascii="LM Roman 10" w:hAnsi="LM Roman 10"/>
          <w:noProof/>
          <w:sz w:val="18"/>
          <w:szCs w:val="18"/>
        </w:rPr>
        <w:tab/>
        <w:t xml:space="preserve">J. R. Fraenkel, N. E. Wallen, and H. H. Hyun, </w:t>
      </w:r>
      <w:r w:rsidRPr="0018594A">
        <w:rPr>
          <w:rFonts w:ascii="LM Roman 10" w:hAnsi="LM Roman 10"/>
          <w:i/>
          <w:iCs/>
          <w:noProof/>
          <w:sz w:val="18"/>
          <w:szCs w:val="18"/>
        </w:rPr>
        <w:t>How to design and evaluate research in education</w:t>
      </w:r>
      <w:r w:rsidRPr="0018594A">
        <w:rPr>
          <w:rFonts w:ascii="LM Roman 10" w:hAnsi="LM Roman 10"/>
          <w:noProof/>
          <w:sz w:val="18"/>
          <w:szCs w:val="18"/>
        </w:rPr>
        <w:t>. New York, USA: McGraw-Hill, 2012.</w:t>
      </w:r>
    </w:p>
    <w:p w14:paraId="1529D02E" w14:textId="77777777" w:rsidR="00B149AD" w:rsidRPr="0018594A"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18594A">
        <w:rPr>
          <w:rFonts w:ascii="LM Roman 10" w:hAnsi="LM Roman 10"/>
          <w:noProof/>
          <w:sz w:val="18"/>
          <w:szCs w:val="18"/>
        </w:rPr>
        <w:t>[21]</w:t>
      </w:r>
      <w:r w:rsidRPr="0018594A">
        <w:rPr>
          <w:rFonts w:ascii="LM Roman 10" w:hAnsi="LM Roman 10"/>
          <w:noProof/>
          <w:sz w:val="18"/>
          <w:szCs w:val="18"/>
        </w:rPr>
        <w:tab/>
        <w:t xml:space="preserve">M. Honey and D. Marshall, “The impact of on-line muti-choice questions on undergraduate student nurses’ learning,” in </w:t>
      </w:r>
      <w:r w:rsidRPr="0018594A">
        <w:rPr>
          <w:rFonts w:ascii="LM Roman 10" w:hAnsi="LM Roman 10"/>
          <w:i/>
          <w:iCs/>
          <w:noProof/>
          <w:sz w:val="18"/>
          <w:szCs w:val="18"/>
        </w:rPr>
        <w:t>Proceedings of the 20th Annual Conference of the Australasian Society for Computers in Learning in Tertiary Education (ASCILITE)</w:t>
      </w:r>
      <w:r w:rsidRPr="0018594A">
        <w:rPr>
          <w:rFonts w:ascii="LM Roman 10" w:hAnsi="LM Roman 10"/>
          <w:noProof/>
          <w:sz w:val="18"/>
          <w:szCs w:val="18"/>
        </w:rPr>
        <w:t>, 2003, pp. 236–243.</w:t>
      </w:r>
    </w:p>
    <w:p w14:paraId="00244138" w14:textId="77777777" w:rsidR="00B149AD" w:rsidRPr="0018594A"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18594A">
        <w:rPr>
          <w:rFonts w:ascii="LM Roman 10" w:hAnsi="LM Roman 10"/>
          <w:noProof/>
          <w:sz w:val="18"/>
          <w:szCs w:val="18"/>
        </w:rPr>
        <w:t>[22]</w:t>
      </w:r>
      <w:r w:rsidRPr="0018594A">
        <w:rPr>
          <w:rFonts w:ascii="LM Roman 10" w:hAnsi="LM Roman 10"/>
          <w:noProof/>
          <w:sz w:val="18"/>
          <w:szCs w:val="18"/>
        </w:rPr>
        <w:tab/>
        <w:t xml:space="preserve">R. A. Krueger and M. A. Casey, </w:t>
      </w:r>
      <w:r w:rsidRPr="0018594A">
        <w:rPr>
          <w:rFonts w:ascii="LM Roman 10" w:hAnsi="LM Roman 10"/>
          <w:i/>
          <w:iCs/>
          <w:noProof/>
          <w:sz w:val="18"/>
          <w:szCs w:val="18"/>
        </w:rPr>
        <w:t>Focus groups: A practical guide for applied research</w:t>
      </w:r>
      <w:r w:rsidRPr="0018594A">
        <w:rPr>
          <w:rFonts w:ascii="LM Roman 10" w:hAnsi="LM Roman 10"/>
          <w:noProof/>
          <w:sz w:val="18"/>
          <w:szCs w:val="18"/>
        </w:rPr>
        <w:t>. London: Sage Publications, Inc., 2015.</w:t>
      </w:r>
    </w:p>
    <w:p w14:paraId="09E69FEB" w14:textId="77777777" w:rsidR="00B149AD" w:rsidRPr="0018594A"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18594A">
        <w:rPr>
          <w:rFonts w:ascii="LM Roman 10" w:hAnsi="LM Roman 10"/>
          <w:noProof/>
          <w:sz w:val="18"/>
          <w:szCs w:val="18"/>
        </w:rPr>
        <w:t>[23]</w:t>
      </w:r>
      <w:r w:rsidRPr="0018594A">
        <w:rPr>
          <w:rFonts w:ascii="LM Roman 10" w:hAnsi="LM Roman 10"/>
          <w:noProof/>
          <w:sz w:val="18"/>
          <w:szCs w:val="18"/>
        </w:rPr>
        <w:tab/>
        <w:t xml:space="preserve">J. W. Creswell and V. L. P. Clark, “Choosing a mixed methods design,” in </w:t>
      </w:r>
      <w:r w:rsidRPr="0018594A">
        <w:rPr>
          <w:rFonts w:ascii="LM Roman 10" w:hAnsi="LM Roman 10"/>
          <w:i/>
          <w:iCs/>
          <w:noProof/>
          <w:sz w:val="18"/>
          <w:szCs w:val="18"/>
        </w:rPr>
        <w:t>Designing and Conducting Mixed Methods Research</w:t>
      </w:r>
      <w:r w:rsidRPr="0018594A">
        <w:rPr>
          <w:rFonts w:ascii="LM Roman 10" w:hAnsi="LM Roman 10"/>
          <w:noProof/>
          <w:sz w:val="18"/>
          <w:szCs w:val="18"/>
        </w:rPr>
        <w:t>, California: Sage Publications, Inc., 2011, pp. 53–106.</w:t>
      </w:r>
    </w:p>
    <w:p w14:paraId="6F91B20B" w14:textId="77777777" w:rsidR="00B149AD" w:rsidRPr="0018594A"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18594A">
        <w:rPr>
          <w:rFonts w:ascii="LM Roman 10" w:hAnsi="LM Roman 10"/>
          <w:noProof/>
          <w:sz w:val="18"/>
          <w:szCs w:val="18"/>
        </w:rPr>
        <w:t>[24]</w:t>
      </w:r>
      <w:r w:rsidRPr="0018594A">
        <w:rPr>
          <w:rFonts w:ascii="LM Roman 10" w:hAnsi="LM Roman 10"/>
          <w:noProof/>
          <w:sz w:val="18"/>
          <w:szCs w:val="18"/>
        </w:rPr>
        <w:tab/>
        <w:t xml:space="preserve">E. H. Mahvelati, “Learners’ perceptions and performance under peer versus teacher corrective feedback conditions,” </w:t>
      </w:r>
      <w:r w:rsidRPr="0018594A">
        <w:rPr>
          <w:rFonts w:ascii="LM Roman 10" w:hAnsi="LM Roman 10"/>
          <w:i/>
          <w:iCs/>
          <w:noProof/>
          <w:sz w:val="18"/>
          <w:szCs w:val="18"/>
        </w:rPr>
        <w:t>Stud. Educ. Eval.</w:t>
      </w:r>
      <w:r w:rsidRPr="0018594A">
        <w:rPr>
          <w:rFonts w:ascii="LM Roman 10" w:hAnsi="LM Roman 10"/>
          <w:noProof/>
          <w:sz w:val="18"/>
          <w:szCs w:val="18"/>
        </w:rPr>
        <w:t>, vol. 70, 2021, doi: 10.1016/j.stueduc.2021.100995.</w:t>
      </w:r>
    </w:p>
    <w:p w14:paraId="436836A3" w14:textId="77777777" w:rsidR="00B149AD" w:rsidRPr="0018594A" w:rsidRDefault="00B149AD" w:rsidP="00167128">
      <w:pPr>
        <w:widowControl w:val="0"/>
        <w:autoSpaceDE w:val="0"/>
        <w:autoSpaceDN w:val="0"/>
        <w:adjustRightInd w:val="0"/>
        <w:spacing w:line="180" w:lineRule="auto"/>
        <w:ind w:left="426" w:hanging="426"/>
        <w:jc w:val="both"/>
        <w:rPr>
          <w:rFonts w:ascii="LM Roman 10" w:hAnsi="LM Roman 10"/>
          <w:noProof/>
          <w:sz w:val="18"/>
          <w:szCs w:val="18"/>
        </w:rPr>
      </w:pPr>
      <w:r w:rsidRPr="0018594A">
        <w:rPr>
          <w:rFonts w:ascii="LM Roman 10" w:hAnsi="LM Roman 10"/>
          <w:noProof/>
          <w:sz w:val="18"/>
          <w:szCs w:val="18"/>
        </w:rPr>
        <w:t>[25]</w:t>
      </w:r>
      <w:r w:rsidRPr="0018594A">
        <w:rPr>
          <w:rFonts w:ascii="LM Roman 10" w:hAnsi="LM Roman 10"/>
          <w:noProof/>
          <w:sz w:val="18"/>
          <w:szCs w:val="18"/>
        </w:rPr>
        <w:tab/>
        <w:t xml:space="preserve">K. Ismayilova and R. M.Klassen, “Research and teaching self-efficacy of university faculty: Relations with job satisfaction,” </w:t>
      </w:r>
      <w:r w:rsidRPr="0018594A">
        <w:rPr>
          <w:rFonts w:ascii="LM Roman 10" w:hAnsi="LM Roman 10"/>
          <w:i/>
          <w:iCs/>
          <w:noProof/>
          <w:sz w:val="18"/>
          <w:szCs w:val="18"/>
        </w:rPr>
        <w:t>Int. J. Educ. Res.</w:t>
      </w:r>
      <w:r w:rsidRPr="0018594A">
        <w:rPr>
          <w:rFonts w:ascii="LM Roman 10" w:hAnsi="LM Roman 10"/>
          <w:noProof/>
          <w:sz w:val="18"/>
          <w:szCs w:val="18"/>
        </w:rPr>
        <w:t>, vol. 98, pp. 55–66, 2019, doi: 10.1016/j.ijer.2019.08.012.</w:t>
      </w:r>
    </w:p>
    <w:p w14:paraId="7D0EF40C" w14:textId="1004F671" w:rsidR="00E619D6" w:rsidRPr="0018594A" w:rsidRDefault="00B149AD" w:rsidP="00167128">
      <w:pPr>
        <w:widowControl w:val="0"/>
        <w:autoSpaceDE w:val="0"/>
        <w:autoSpaceDN w:val="0"/>
        <w:adjustRightInd w:val="0"/>
        <w:spacing w:line="180" w:lineRule="auto"/>
        <w:ind w:left="426" w:hanging="426"/>
        <w:jc w:val="both"/>
        <w:rPr>
          <w:rFonts w:ascii="LM Roman 10" w:hAnsi="LM Roman 10"/>
          <w:color w:val="000000"/>
          <w:sz w:val="18"/>
          <w:szCs w:val="18"/>
        </w:rPr>
      </w:pPr>
      <w:r w:rsidRPr="0018594A">
        <w:rPr>
          <w:rFonts w:ascii="LM Roman 10" w:hAnsi="LM Roman 10"/>
          <w:color w:val="000000"/>
          <w:sz w:val="18"/>
          <w:szCs w:val="18"/>
        </w:rPr>
        <w:fldChar w:fldCharType="end"/>
      </w:r>
    </w:p>
    <w:p w14:paraId="41B57CED" w14:textId="095B58CF" w:rsidR="00E619D6" w:rsidRPr="0018594A" w:rsidRDefault="00E619D6" w:rsidP="00167128">
      <w:pPr>
        <w:spacing w:line="180" w:lineRule="auto"/>
        <w:ind w:left="426" w:hanging="426"/>
        <w:jc w:val="both"/>
        <w:rPr>
          <w:rFonts w:ascii="LM Roman 10" w:hAnsi="LM Roman 10"/>
          <w:color w:val="000000"/>
        </w:rPr>
      </w:pPr>
    </w:p>
    <w:p w14:paraId="67173961" w14:textId="0F104688" w:rsidR="0005060B" w:rsidRPr="0018594A" w:rsidRDefault="006D3C62" w:rsidP="00167128">
      <w:pPr>
        <w:spacing w:line="180" w:lineRule="auto"/>
        <w:rPr>
          <w:rFonts w:ascii="LM Roman 10" w:hAnsi="LM Roman 10"/>
          <w:b/>
          <w:bCs/>
        </w:rPr>
      </w:pPr>
      <w:r w:rsidRPr="0018594A">
        <w:rPr>
          <w:rStyle w:val="apple-style-span"/>
          <w:rFonts w:ascii="LM Roman 10" w:hAnsi="LM Roman 10"/>
          <w:b/>
          <w:color w:val="000000"/>
        </w:rPr>
        <w:t xml:space="preserve">BIOGRAFI PENULIS </w:t>
      </w:r>
      <w:r w:rsidR="0005060B" w:rsidRPr="0018594A">
        <w:rPr>
          <w:rFonts w:ascii="LM Roman 10" w:hAnsi="LM Roman 10"/>
          <w:b/>
          <w:bCs/>
        </w:rPr>
        <w:t>(10 PT)</w:t>
      </w:r>
      <w:r w:rsidR="00E94918">
        <w:rPr>
          <w:rFonts w:ascii="LM Roman 10" w:hAnsi="LM Roman 10"/>
          <w:b/>
          <w:bCs/>
        </w:rPr>
        <w:t xml:space="preserve"> (Wajib)</w:t>
      </w:r>
    </w:p>
    <w:p w14:paraId="01013EE5" w14:textId="1F5B9E60" w:rsidR="0005060B" w:rsidRPr="0018594A" w:rsidRDefault="006D3C62" w:rsidP="00503C49">
      <w:pPr>
        <w:spacing w:line="180" w:lineRule="auto"/>
        <w:jc w:val="both"/>
        <w:rPr>
          <w:rFonts w:ascii="LM Roman 10" w:hAnsi="LM Roman 10"/>
          <w:b/>
          <w:bCs/>
        </w:rPr>
      </w:pPr>
      <w:proofErr w:type="spellStart"/>
      <w:r w:rsidRPr="0018594A">
        <w:rPr>
          <w:rFonts w:ascii="LM Roman 10" w:hAnsi="LM Roman 10"/>
          <w:b/>
          <w:bCs/>
        </w:rPr>
        <w:t>Jumlah</w:t>
      </w:r>
      <w:proofErr w:type="spellEnd"/>
      <w:r w:rsidRPr="0018594A">
        <w:rPr>
          <w:rFonts w:ascii="LM Roman 10" w:hAnsi="LM Roman 10"/>
          <w:b/>
          <w:bCs/>
        </w:rPr>
        <w:t xml:space="preserve"> </w:t>
      </w:r>
      <w:proofErr w:type="spellStart"/>
      <w:r w:rsidRPr="0018594A">
        <w:rPr>
          <w:rFonts w:ascii="LM Roman 10" w:hAnsi="LM Roman 10"/>
          <w:b/>
          <w:bCs/>
        </w:rPr>
        <w:t>penulis</w:t>
      </w:r>
      <w:proofErr w:type="spellEnd"/>
      <w:r w:rsidRPr="0018594A">
        <w:rPr>
          <w:rFonts w:ascii="LM Roman 10" w:hAnsi="LM Roman 10"/>
          <w:b/>
          <w:bCs/>
        </w:rPr>
        <w:t xml:space="preserve"> yang </w:t>
      </w:r>
      <w:proofErr w:type="spellStart"/>
      <w:r w:rsidRPr="0018594A">
        <w:rPr>
          <w:rFonts w:ascii="LM Roman 10" w:hAnsi="LM Roman 10"/>
          <w:b/>
          <w:bCs/>
        </w:rPr>
        <w:t>direkomendasikan</w:t>
      </w:r>
      <w:proofErr w:type="spellEnd"/>
      <w:r w:rsidRPr="0018594A">
        <w:rPr>
          <w:rFonts w:ascii="LM Roman 10" w:hAnsi="LM Roman 10"/>
          <w:b/>
          <w:bCs/>
        </w:rPr>
        <w:t xml:space="preserve"> </w:t>
      </w:r>
      <w:proofErr w:type="spellStart"/>
      <w:r w:rsidRPr="0018594A">
        <w:rPr>
          <w:rFonts w:ascii="LM Roman 10" w:hAnsi="LM Roman 10"/>
          <w:b/>
          <w:bCs/>
        </w:rPr>
        <w:t>setidaknya</w:t>
      </w:r>
      <w:proofErr w:type="spellEnd"/>
      <w:r w:rsidRPr="0018594A">
        <w:rPr>
          <w:rFonts w:ascii="LM Roman 10" w:hAnsi="LM Roman 10"/>
          <w:b/>
          <w:bCs/>
        </w:rPr>
        <w:t xml:space="preserve"> 2. Salah </w:t>
      </w:r>
      <w:proofErr w:type="spellStart"/>
      <w:r w:rsidRPr="0018594A">
        <w:rPr>
          <w:rFonts w:ascii="LM Roman 10" w:hAnsi="LM Roman 10"/>
          <w:b/>
          <w:bCs/>
        </w:rPr>
        <w:t>satunya</w:t>
      </w:r>
      <w:proofErr w:type="spellEnd"/>
      <w:r w:rsidRPr="0018594A">
        <w:rPr>
          <w:rFonts w:ascii="LM Roman 10" w:hAnsi="LM Roman 10"/>
          <w:b/>
          <w:bCs/>
        </w:rPr>
        <w:t xml:space="preserve"> </w:t>
      </w:r>
      <w:proofErr w:type="spellStart"/>
      <w:r w:rsidRPr="0018594A">
        <w:rPr>
          <w:rFonts w:ascii="LM Roman 10" w:hAnsi="LM Roman 10"/>
          <w:b/>
          <w:bCs/>
        </w:rPr>
        <w:t>sebagai</w:t>
      </w:r>
      <w:proofErr w:type="spellEnd"/>
      <w:r w:rsidRPr="0018594A">
        <w:rPr>
          <w:rFonts w:ascii="LM Roman 10" w:hAnsi="LM Roman 10"/>
          <w:b/>
          <w:bCs/>
        </w:rPr>
        <w:t xml:space="preserve"> </w:t>
      </w:r>
      <w:proofErr w:type="spellStart"/>
      <w:r w:rsidRPr="0018594A">
        <w:rPr>
          <w:rFonts w:ascii="LM Roman 10" w:hAnsi="LM Roman 10"/>
          <w:b/>
          <w:bCs/>
        </w:rPr>
        <w:t>penulis</w:t>
      </w:r>
      <w:proofErr w:type="spellEnd"/>
      <w:r w:rsidRPr="0018594A">
        <w:rPr>
          <w:rFonts w:ascii="LM Roman 10" w:hAnsi="LM Roman 10"/>
          <w:b/>
          <w:bCs/>
        </w:rPr>
        <w:t xml:space="preserve"> yang </w:t>
      </w:r>
      <w:proofErr w:type="spellStart"/>
      <w:r w:rsidRPr="0018594A">
        <w:rPr>
          <w:rFonts w:ascii="LM Roman 10" w:hAnsi="LM Roman 10"/>
          <w:b/>
          <w:bCs/>
        </w:rPr>
        <w:t>sesuai</w:t>
      </w:r>
      <w:proofErr w:type="spellEnd"/>
      <w:r w:rsidR="0005060B" w:rsidRPr="0018594A">
        <w:rPr>
          <w:rFonts w:ascii="LM Roman 10" w:hAnsi="LM Roman 10"/>
          <w:b/>
          <w:bCs/>
        </w:rPr>
        <w:t>.</w:t>
      </w:r>
    </w:p>
    <w:p w14:paraId="27D685F3" w14:textId="37E2327A" w:rsidR="0005060B" w:rsidRPr="0018594A" w:rsidRDefault="006D3C62" w:rsidP="00167128">
      <w:pPr>
        <w:spacing w:line="180" w:lineRule="auto"/>
        <w:rPr>
          <w:rFonts w:ascii="LM Roman 10" w:hAnsi="LM Roman 10"/>
          <w:i/>
          <w:iCs/>
        </w:rPr>
      </w:pPr>
      <w:r w:rsidRPr="0018594A">
        <w:rPr>
          <w:rFonts w:ascii="LM Roman 10" w:hAnsi="LM Roman 10"/>
          <w:i/>
          <w:iCs/>
        </w:rPr>
        <w:t xml:space="preserve">Harap </w:t>
      </w:r>
      <w:proofErr w:type="spellStart"/>
      <w:r w:rsidRPr="0018594A">
        <w:rPr>
          <w:rFonts w:ascii="LM Roman 10" w:hAnsi="LM Roman 10"/>
          <w:i/>
          <w:iCs/>
        </w:rPr>
        <w:t>lampirkan</w:t>
      </w:r>
      <w:proofErr w:type="spellEnd"/>
      <w:r w:rsidRPr="0018594A">
        <w:rPr>
          <w:rFonts w:ascii="LM Roman 10" w:hAnsi="LM Roman 10"/>
          <w:i/>
          <w:iCs/>
        </w:rPr>
        <w:t xml:space="preserve"> </w:t>
      </w:r>
      <w:proofErr w:type="spellStart"/>
      <w:r w:rsidRPr="0018594A">
        <w:rPr>
          <w:rFonts w:ascii="LM Roman 10" w:hAnsi="LM Roman 10"/>
          <w:i/>
          <w:iCs/>
        </w:rPr>
        <w:t>foto</w:t>
      </w:r>
      <w:proofErr w:type="spellEnd"/>
      <w:r w:rsidRPr="0018594A">
        <w:rPr>
          <w:rFonts w:ascii="LM Roman 10" w:hAnsi="LM Roman 10"/>
          <w:i/>
          <w:iCs/>
        </w:rPr>
        <w:t xml:space="preserve"> yang </w:t>
      </w:r>
      <w:proofErr w:type="spellStart"/>
      <w:r w:rsidRPr="0018594A">
        <w:rPr>
          <w:rFonts w:ascii="LM Roman 10" w:hAnsi="LM Roman 10"/>
          <w:i/>
          <w:iCs/>
        </w:rPr>
        <w:t>jelas</w:t>
      </w:r>
      <w:proofErr w:type="spellEnd"/>
      <w:r w:rsidRPr="0018594A">
        <w:rPr>
          <w:rFonts w:ascii="LM Roman 10" w:hAnsi="LM Roman 10"/>
          <w:i/>
          <w:iCs/>
        </w:rPr>
        <w:t xml:space="preserve"> (3x4 cm) dan vita. </w:t>
      </w:r>
      <w:proofErr w:type="spellStart"/>
      <w:r w:rsidRPr="0018594A">
        <w:rPr>
          <w:rFonts w:ascii="LM Roman 10" w:hAnsi="LM Roman 10"/>
          <w:i/>
          <w:iCs/>
        </w:rPr>
        <w:t>Contoh</w:t>
      </w:r>
      <w:proofErr w:type="spellEnd"/>
      <w:r w:rsidRPr="0018594A">
        <w:rPr>
          <w:rFonts w:ascii="LM Roman 10" w:hAnsi="LM Roman 10"/>
          <w:i/>
          <w:iCs/>
        </w:rPr>
        <w:t xml:space="preserve"> </w:t>
      </w:r>
      <w:proofErr w:type="spellStart"/>
      <w:r w:rsidRPr="0018594A">
        <w:rPr>
          <w:rFonts w:ascii="LM Roman 10" w:hAnsi="LM Roman 10"/>
          <w:i/>
          <w:iCs/>
        </w:rPr>
        <w:t>biografi</w:t>
      </w:r>
      <w:proofErr w:type="spellEnd"/>
      <w:r w:rsidRPr="0018594A">
        <w:rPr>
          <w:rFonts w:ascii="LM Roman 10" w:hAnsi="LM Roman 10"/>
          <w:i/>
          <w:iCs/>
        </w:rPr>
        <w:t xml:space="preserve"> </w:t>
      </w:r>
      <w:proofErr w:type="spellStart"/>
      <w:r w:rsidRPr="0018594A">
        <w:rPr>
          <w:rFonts w:ascii="LM Roman 10" w:hAnsi="LM Roman 10"/>
          <w:i/>
          <w:iCs/>
        </w:rPr>
        <w:t>penulis</w:t>
      </w:r>
      <w:proofErr w:type="spellEnd"/>
      <w:r w:rsidR="0005060B" w:rsidRPr="0018594A">
        <w:rPr>
          <w:rFonts w:ascii="LM Roman 10" w:hAnsi="LM Roman 10"/>
          <w:i/>
          <w:iCs/>
        </w:rPr>
        <w:t>:</w:t>
      </w:r>
    </w:p>
    <w:p w14:paraId="6BDD7BF0" w14:textId="77777777" w:rsidR="0005060B" w:rsidRPr="0018594A" w:rsidRDefault="0005060B" w:rsidP="00167128">
      <w:pPr>
        <w:spacing w:line="180" w:lineRule="auto"/>
        <w:rPr>
          <w:rFonts w:ascii="LM Roman 10" w:hAnsi="LM Roman 10"/>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7351"/>
      </w:tblGrid>
      <w:tr w:rsidR="00BC03E2" w:rsidRPr="0018594A" w14:paraId="3CC23430" w14:textId="77777777" w:rsidTr="00BC03E2">
        <w:tc>
          <w:tcPr>
            <w:tcW w:w="1067" w:type="pct"/>
          </w:tcPr>
          <w:p w14:paraId="1A32001C" w14:textId="77777777" w:rsidR="00BC03E2" w:rsidRPr="0018594A" w:rsidRDefault="00BC03E2" w:rsidP="00167128">
            <w:pPr>
              <w:spacing w:line="180" w:lineRule="auto"/>
              <w:jc w:val="center"/>
              <w:rPr>
                <w:rFonts w:ascii="LM Roman 10" w:hAnsi="LM Roman 10"/>
                <w:noProof/>
                <w:lang w:eastAsia="en-AU"/>
              </w:rPr>
            </w:pPr>
            <w:bookmarkStart w:id="17" w:name="_Hlk78354998"/>
          </w:p>
          <w:p w14:paraId="6D7A839F" w14:textId="77777777" w:rsidR="009B153F" w:rsidRPr="0018594A" w:rsidRDefault="009B153F" w:rsidP="00167128">
            <w:pPr>
              <w:spacing w:line="180" w:lineRule="auto"/>
              <w:jc w:val="center"/>
              <w:rPr>
                <w:rFonts w:ascii="LM Roman 10" w:hAnsi="LM Roman 10"/>
                <w:noProof/>
                <w:lang w:eastAsia="en-AU"/>
              </w:rPr>
            </w:pPr>
          </w:p>
          <w:p w14:paraId="0E32632D" w14:textId="03947480" w:rsidR="009B153F" w:rsidRPr="0018594A" w:rsidRDefault="005041F9" w:rsidP="005041F9">
            <w:pPr>
              <w:spacing w:line="180" w:lineRule="auto"/>
              <w:jc w:val="center"/>
              <w:rPr>
                <w:rFonts w:ascii="LM Roman 10" w:hAnsi="LM Roman 10"/>
                <w:noProof/>
                <w:lang w:eastAsia="en-AU"/>
              </w:rPr>
            </w:pPr>
            <w:r w:rsidRPr="0018594A">
              <w:rPr>
                <w:rFonts w:ascii="LM Roman 10" w:hAnsi="LM Roman 10"/>
                <w:noProof/>
                <w:lang w:eastAsia="en-AU"/>
              </w:rPr>
              <w:t>Color photo of Author1</w:t>
            </w:r>
          </w:p>
          <w:p w14:paraId="79D837EF" w14:textId="77777777" w:rsidR="009B153F" w:rsidRPr="0018594A" w:rsidRDefault="009B153F" w:rsidP="00167128">
            <w:pPr>
              <w:spacing w:line="180" w:lineRule="auto"/>
              <w:jc w:val="center"/>
              <w:rPr>
                <w:rFonts w:ascii="LM Roman 10" w:hAnsi="LM Roman 10"/>
                <w:noProof/>
                <w:lang w:eastAsia="en-AU"/>
              </w:rPr>
            </w:pPr>
            <w:r w:rsidRPr="0018594A">
              <w:rPr>
                <w:rFonts w:ascii="LM Roman 10" w:hAnsi="LM Roman 10"/>
                <w:noProof/>
                <w:lang w:eastAsia="en-AU"/>
              </w:rPr>
              <w:t>3 x 4 cm</w:t>
            </w:r>
          </w:p>
          <w:p w14:paraId="0C149DFD" w14:textId="77777777" w:rsidR="009B153F" w:rsidRPr="0018594A" w:rsidRDefault="009B153F" w:rsidP="00167128">
            <w:pPr>
              <w:spacing w:line="180" w:lineRule="auto"/>
              <w:jc w:val="center"/>
              <w:rPr>
                <w:rFonts w:ascii="LM Roman 10" w:hAnsi="LM Roman 10"/>
                <w:noProof/>
                <w:lang w:eastAsia="en-AU"/>
              </w:rPr>
            </w:pPr>
          </w:p>
          <w:p w14:paraId="55DC8189" w14:textId="77777777" w:rsidR="009B153F" w:rsidRPr="0018594A" w:rsidRDefault="009B153F" w:rsidP="00167128">
            <w:pPr>
              <w:spacing w:line="180" w:lineRule="auto"/>
              <w:jc w:val="center"/>
              <w:rPr>
                <w:rFonts w:ascii="LM Roman 10" w:hAnsi="LM Roman 10"/>
                <w:noProof/>
                <w:lang w:eastAsia="en-AU"/>
              </w:rPr>
            </w:pPr>
          </w:p>
          <w:p w14:paraId="5E4B00E1" w14:textId="77777777" w:rsidR="009B153F" w:rsidRPr="0018594A" w:rsidRDefault="009B153F" w:rsidP="00167128">
            <w:pPr>
              <w:spacing w:line="180" w:lineRule="auto"/>
              <w:jc w:val="center"/>
              <w:rPr>
                <w:rFonts w:ascii="LM Roman 10" w:hAnsi="LM Roman 10"/>
                <w:noProof/>
                <w:lang w:eastAsia="en-AU"/>
              </w:rPr>
            </w:pPr>
          </w:p>
          <w:p w14:paraId="4CE9A744" w14:textId="77777777" w:rsidR="009B153F" w:rsidRPr="0018594A" w:rsidRDefault="009B153F" w:rsidP="00167128">
            <w:pPr>
              <w:spacing w:line="180" w:lineRule="auto"/>
              <w:jc w:val="center"/>
              <w:rPr>
                <w:rFonts w:ascii="LM Roman 10" w:hAnsi="LM Roman 10"/>
                <w:noProof/>
                <w:lang w:eastAsia="en-AU"/>
              </w:rPr>
            </w:pPr>
          </w:p>
          <w:p w14:paraId="58FAFB57" w14:textId="77777777" w:rsidR="009B153F" w:rsidRPr="0018594A" w:rsidRDefault="009B153F" w:rsidP="00167128">
            <w:pPr>
              <w:spacing w:line="180" w:lineRule="auto"/>
              <w:jc w:val="center"/>
              <w:rPr>
                <w:rFonts w:ascii="LM Roman 10" w:hAnsi="LM Roman 10"/>
                <w:noProof/>
                <w:lang w:eastAsia="en-AU"/>
              </w:rPr>
            </w:pPr>
          </w:p>
          <w:p w14:paraId="7B248500" w14:textId="44710EDF" w:rsidR="009B153F" w:rsidRPr="0018594A" w:rsidRDefault="009B153F" w:rsidP="00167128">
            <w:pPr>
              <w:spacing w:line="180" w:lineRule="auto"/>
              <w:jc w:val="center"/>
              <w:rPr>
                <w:rFonts w:ascii="LM Roman 10" w:hAnsi="LM Roman 10"/>
                <w:noProof/>
              </w:rPr>
            </w:pPr>
          </w:p>
        </w:tc>
        <w:tc>
          <w:tcPr>
            <w:tcW w:w="3933" w:type="pct"/>
          </w:tcPr>
          <w:p w14:paraId="430F4B22" w14:textId="7FA76EFF" w:rsidR="00BC03E2" w:rsidRPr="0018594A" w:rsidRDefault="00E94918" w:rsidP="00F177E3">
            <w:pPr>
              <w:spacing w:before="120" w:line="180" w:lineRule="auto"/>
              <w:jc w:val="both"/>
              <w:rPr>
                <w:rFonts w:ascii="LM Roman 10" w:hAnsi="LM Roman 10"/>
                <w:color w:val="000000"/>
                <w:sz w:val="18"/>
                <w:szCs w:val="18"/>
              </w:rPr>
            </w:pPr>
            <w:r w:rsidRPr="0018594A">
              <w:rPr>
                <w:rFonts w:ascii="LM Roman 10" w:hAnsi="LM Roman 10"/>
                <w:b/>
                <w:bCs/>
                <w:color w:val="000000"/>
                <w:sz w:val="18"/>
                <w:szCs w:val="18"/>
              </w:rPr>
              <w:t xml:space="preserve">Penulis1 </w:t>
            </w:r>
            <w:r w:rsidRPr="0018594A">
              <w:rPr>
                <w:rFonts w:ascii="LM Roman 10" w:hAnsi="LM Roman 10"/>
                <w:noProof/>
                <w:color w:val="000000"/>
                <w:sz w:val="18"/>
                <w:szCs w:val="18"/>
                <w:lang w:eastAsia="en-AU"/>
              </w:rPr>
              <w:drawing>
                <wp:inline distT="0" distB="0" distL="0" distR="0" wp14:anchorId="555A2F50" wp14:editId="7FD5E182">
                  <wp:extent cx="114935" cy="114935"/>
                  <wp:effectExtent l="0" t="0" r="0" b="0"/>
                  <wp:docPr id="30" name="Picture 3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18594A">
              <w:rPr>
                <w:rFonts w:ascii="LM Roman 10" w:hAnsi="LM Roman 10"/>
                <w:color w:val="000000"/>
                <w:sz w:val="18"/>
                <w:szCs w:val="18"/>
              </w:rPr>
              <w:t xml:space="preserve"> </w:t>
            </w:r>
            <w:r w:rsidRPr="0018594A">
              <w:rPr>
                <w:rFonts w:ascii="LM Roman 10" w:hAnsi="LM Roman 10"/>
                <w:noProof/>
                <w:color w:val="000000"/>
                <w:sz w:val="18"/>
                <w:szCs w:val="18"/>
                <w:lang w:eastAsia="en-AU"/>
              </w:rPr>
              <w:drawing>
                <wp:inline distT="0" distB="0" distL="0" distR="0" wp14:anchorId="4B392313" wp14:editId="28655347">
                  <wp:extent cx="114935" cy="114935"/>
                  <wp:effectExtent l="0" t="0" r="0" b="0"/>
                  <wp:docPr id="31" name="Picture 3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18594A">
              <w:rPr>
                <w:rFonts w:ascii="LM Roman 10" w:hAnsi="LM Roman 10"/>
                <w:color w:val="000000"/>
                <w:sz w:val="18"/>
                <w:szCs w:val="18"/>
              </w:rPr>
              <w:t xml:space="preserve"> </w:t>
            </w:r>
            <w:r w:rsidRPr="0018594A">
              <w:rPr>
                <w:rFonts w:ascii="LM Roman 10" w:hAnsi="LM Roman 10"/>
                <w:noProof/>
                <w:color w:val="000000"/>
                <w:sz w:val="18"/>
                <w:szCs w:val="18"/>
                <w:lang w:eastAsia="en-AU"/>
              </w:rPr>
              <w:drawing>
                <wp:inline distT="0" distB="0" distL="0" distR="0" wp14:anchorId="20192E67" wp14:editId="0115FBF7">
                  <wp:extent cx="114935" cy="114935"/>
                  <wp:effectExtent l="0" t="0" r="0" b="0"/>
                  <wp:docPr id="32" name="Graphic 32">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32" name="Graphic 32">
                            <a:hlinkClick r:id="rId16"/>
                          </pic:cNvPr>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14935" cy="114935"/>
                          </a:xfrm>
                          <a:prstGeom prst="rect">
                            <a:avLst/>
                          </a:prstGeom>
                        </pic:spPr>
                      </pic:pic>
                    </a:graphicData>
                  </a:graphic>
                </wp:inline>
              </w:drawing>
            </w:r>
            <w:r w:rsidRPr="0018594A">
              <w:rPr>
                <w:rFonts w:ascii="LM Roman 10" w:hAnsi="LM Roman 10"/>
                <w:color w:val="000000"/>
                <w:sz w:val="18"/>
                <w:szCs w:val="18"/>
              </w:rPr>
              <w:t xml:space="preserve"> </w:t>
            </w:r>
            <w:r w:rsidRPr="0018594A">
              <w:rPr>
                <w:rFonts w:ascii="LM Roman 10" w:hAnsi="LM Roman 10"/>
                <w:noProof/>
                <w:color w:val="000000"/>
                <w:sz w:val="18"/>
                <w:szCs w:val="18"/>
                <w:lang w:eastAsia="en-AU"/>
              </w:rPr>
              <w:drawing>
                <wp:inline distT="0" distB="0" distL="0" distR="0" wp14:anchorId="436FDE57" wp14:editId="0C11F80A">
                  <wp:extent cx="114935" cy="114935"/>
                  <wp:effectExtent l="0" t="0" r="0" b="0"/>
                  <wp:docPr id="33" name="Picture 3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adalah</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Asisten</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Profesor</w:t>
            </w:r>
            <w:proofErr w:type="spellEnd"/>
            <w:r w:rsidRPr="0018594A">
              <w:rPr>
                <w:rFonts w:ascii="LM Roman 10" w:hAnsi="LM Roman 10"/>
                <w:color w:val="000000"/>
                <w:sz w:val="18"/>
                <w:szCs w:val="18"/>
              </w:rPr>
              <w:t xml:space="preserve"> Senior dan </w:t>
            </w:r>
            <w:proofErr w:type="spellStart"/>
            <w:r w:rsidRPr="0018594A">
              <w:rPr>
                <w:rFonts w:ascii="LM Roman 10" w:hAnsi="LM Roman 10"/>
                <w:color w:val="000000"/>
                <w:sz w:val="18"/>
                <w:szCs w:val="18"/>
              </w:rPr>
              <w:t>Pendidik</w:t>
            </w:r>
            <w:proofErr w:type="spellEnd"/>
            <w:r w:rsidRPr="0018594A">
              <w:rPr>
                <w:rFonts w:ascii="LM Roman 10" w:hAnsi="LM Roman 10"/>
                <w:color w:val="000000"/>
                <w:sz w:val="18"/>
                <w:szCs w:val="18"/>
              </w:rPr>
              <w:t xml:space="preserve"> Guru di </w:t>
            </w:r>
            <w:proofErr w:type="spellStart"/>
            <w:r w:rsidRPr="0018594A">
              <w:rPr>
                <w:rFonts w:ascii="LM Roman 10" w:hAnsi="LM Roman 10"/>
                <w:color w:val="000000"/>
                <w:sz w:val="18"/>
                <w:szCs w:val="18"/>
              </w:rPr>
              <w:t>Institut</w:t>
            </w:r>
            <w:proofErr w:type="spellEnd"/>
            <w:r w:rsidRPr="0018594A">
              <w:rPr>
                <w:rFonts w:ascii="LM Roman 10" w:hAnsi="LM Roman 10"/>
                <w:color w:val="000000"/>
                <w:sz w:val="18"/>
                <w:szCs w:val="18"/>
              </w:rPr>
              <w:t xml:space="preserve"> Pendidikan Sultan Hassanal Bolkiah (SHBIE), </w:t>
            </w:r>
            <w:proofErr w:type="spellStart"/>
            <w:r w:rsidRPr="0018594A">
              <w:rPr>
                <w:rFonts w:ascii="LM Roman 10" w:hAnsi="LM Roman 10"/>
                <w:color w:val="000000"/>
                <w:sz w:val="18"/>
                <w:szCs w:val="18"/>
              </w:rPr>
              <w:t>Universiti</w:t>
            </w:r>
            <w:proofErr w:type="spellEnd"/>
            <w:r w:rsidRPr="0018594A">
              <w:rPr>
                <w:rFonts w:ascii="LM Roman 10" w:hAnsi="LM Roman 10"/>
                <w:color w:val="000000"/>
                <w:sz w:val="18"/>
                <w:szCs w:val="18"/>
              </w:rPr>
              <w:t xml:space="preserve"> Brunei Darussalam (UBD). Dia </w:t>
            </w:r>
            <w:proofErr w:type="spellStart"/>
            <w:r w:rsidRPr="0018594A">
              <w:rPr>
                <w:rFonts w:ascii="LM Roman 10" w:hAnsi="LM Roman 10"/>
                <w:color w:val="000000"/>
                <w:sz w:val="18"/>
                <w:szCs w:val="18"/>
              </w:rPr>
              <w:t>diangkat</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sebagai</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dosen</w:t>
            </w:r>
            <w:proofErr w:type="spellEnd"/>
            <w:r w:rsidRPr="0018594A">
              <w:rPr>
                <w:rFonts w:ascii="LM Roman 10" w:hAnsi="LM Roman 10"/>
                <w:color w:val="000000"/>
                <w:sz w:val="18"/>
                <w:szCs w:val="18"/>
              </w:rPr>
              <w:t xml:space="preserve"> di universitas pada </w:t>
            </w:r>
            <w:proofErr w:type="spellStart"/>
            <w:r w:rsidRPr="0018594A">
              <w:rPr>
                <w:rFonts w:ascii="LM Roman 10" w:hAnsi="LM Roman 10"/>
                <w:color w:val="000000"/>
                <w:sz w:val="18"/>
                <w:szCs w:val="18"/>
              </w:rPr>
              <w:t>tahun</w:t>
            </w:r>
            <w:proofErr w:type="spellEnd"/>
            <w:r w:rsidRPr="0018594A">
              <w:rPr>
                <w:rFonts w:ascii="LM Roman 10" w:hAnsi="LM Roman 10"/>
                <w:color w:val="000000"/>
                <w:sz w:val="18"/>
                <w:szCs w:val="18"/>
              </w:rPr>
              <w:t xml:space="preserve"> 2001 dan </w:t>
            </w:r>
            <w:proofErr w:type="spellStart"/>
            <w:r w:rsidRPr="0018594A">
              <w:rPr>
                <w:rFonts w:ascii="LM Roman 10" w:hAnsi="LM Roman 10"/>
                <w:color w:val="000000"/>
                <w:sz w:val="18"/>
                <w:szCs w:val="18"/>
              </w:rPr>
              <w:t>melanjutkan</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studi</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pascasarjananya</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dalam</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pendidikan</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matematika</w:t>
            </w:r>
            <w:proofErr w:type="spellEnd"/>
            <w:r w:rsidRPr="0018594A">
              <w:rPr>
                <w:rFonts w:ascii="LM Roman 10" w:hAnsi="LM Roman 10"/>
                <w:color w:val="000000"/>
                <w:sz w:val="18"/>
                <w:szCs w:val="18"/>
              </w:rPr>
              <w:t xml:space="preserve"> di University of Melbourne, Australia. </w:t>
            </w:r>
            <w:proofErr w:type="spellStart"/>
            <w:r w:rsidRPr="0018594A">
              <w:rPr>
                <w:rFonts w:ascii="LM Roman 10" w:hAnsi="LM Roman 10"/>
                <w:color w:val="000000"/>
                <w:sz w:val="18"/>
                <w:szCs w:val="18"/>
              </w:rPr>
              <w:t>Beliau</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diangkat</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sebagai</w:t>
            </w:r>
            <w:proofErr w:type="spellEnd"/>
            <w:r w:rsidRPr="0018594A">
              <w:rPr>
                <w:rFonts w:ascii="LM Roman 10" w:hAnsi="LM Roman 10"/>
                <w:color w:val="000000"/>
                <w:sz w:val="18"/>
                <w:szCs w:val="18"/>
              </w:rPr>
              <w:t xml:space="preserve"> Dosen Senior pada </w:t>
            </w:r>
            <w:proofErr w:type="spellStart"/>
            <w:r w:rsidRPr="0018594A">
              <w:rPr>
                <w:rFonts w:ascii="LM Roman 10" w:hAnsi="LM Roman 10"/>
                <w:color w:val="000000"/>
                <w:sz w:val="18"/>
                <w:szCs w:val="18"/>
              </w:rPr>
              <w:t>tahun</w:t>
            </w:r>
            <w:proofErr w:type="spellEnd"/>
            <w:r w:rsidRPr="0018594A">
              <w:rPr>
                <w:rFonts w:ascii="LM Roman 10" w:hAnsi="LM Roman 10"/>
                <w:color w:val="000000"/>
                <w:sz w:val="18"/>
                <w:szCs w:val="18"/>
              </w:rPr>
              <w:t xml:space="preserve"> 2013 dan </w:t>
            </w:r>
            <w:proofErr w:type="spellStart"/>
            <w:r w:rsidRPr="0018594A">
              <w:rPr>
                <w:rFonts w:ascii="LM Roman 10" w:hAnsi="LM Roman 10"/>
                <w:color w:val="000000"/>
                <w:sz w:val="18"/>
                <w:szCs w:val="18"/>
              </w:rPr>
              <w:t>sebagai</w:t>
            </w:r>
            <w:proofErr w:type="spellEnd"/>
            <w:r w:rsidRPr="0018594A">
              <w:rPr>
                <w:rFonts w:ascii="LM Roman 10" w:hAnsi="LM Roman 10"/>
                <w:color w:val="000000"/>
                <w:sz w:val="18"/>
                <w:szCs w:val="18"/>
              </w:rPr>
              <w:t xml:space="preserve"> Senior Assistant Professor pada </w:t>
            </w:r>
            <w:proofErr w:type="spellStart"/>
            <w:r w:rsidRPr="0018594A">
              <w:rPr>
                <w:rFonts w:ascii="LM Roman 10" w:hAnsi="LM Roman 10"/>
                <w:color w:val="000000"/>
                <w:sz w:val="18"/>
                <w:szCs w:val="18"/>
              </w:rPr>
              <w:t>tahun</w:t>
            </w:r>
            <w:proofErr w:type="spellEnd"/>
            <w:r w:rsidRPr="0018594A">
              <w:rPr>
                <w:rFonts w:ascii="LM Roman 10" w:hAnsi="LM Roman 10"/>
                <w:color w:val="000000"/>
                <w:sz w:val="18"/>
                <w:szCs w:val="18"/>
              </w:rPr>
              <w:t xml:space="preserve"> 2017. Dia </w:t>
            </w:r>
            <w:proofErr w:type="spellStart"/>
            <w:r w:rsidRPr="0018594A">
              <w:rPr>
                <w:rFonts w:ascii="LM Roman 10" w:hAnsi="LM Roman 10"/>
                <w:color w:val="000000"/>
                <w:sz w:val="18"/>
                <w:szCs w:val="18"/>
              </w:rPr>
              <w:t>bersemangat</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untuk</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meningkatkan</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kualitas</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pengajaran</w:t>
            </w:r>
            <w:proofErr w:type="spellEnd"/>
            <w:r w:rsidRPr="0018594A">
              <w:rPr>
                <w:rFonts w:ascii="LM Roman 10" w:hAnsi="LM Roman 10"/>
                <w:color w:val="000000"/>
                <w:sz w:val="18"/>
                <w:szCs w:val="18"/>
              </w:rPr>
              <w:t xml:space="preserve"> dan </w:t>
            </w:r>
            <w:proofErr w:type="spellStart"/>
            <w:r w:rsidRPr="0018594A">
              <w:rPr>
                <w:rFonts w:ascii="LM Roman 10" w:hAnsi="LM Roman 10"/>
                <w:color w:val="000000"/>
                <w:sz w:val="18"/>
                <w:szCs w:val="18"/>
              </w:rPr>
              <w:t>pembelajaran</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siswa</w:t>
            </w:r>
            <w:proofErr w:type="spellEnd"/>
            <w:r w:rsidRPr="0018594A">
              <w:rPr>
                <w:rFonts w:ascii="LM Roman 10" w:hAnsi="LM Roman 10"/>
                <w:color w:val="000000"/>
                <w:sz w:val="18"/>
                <w:szCs w:val="18"/>
              </w:rPr>
              <w:t xml:space="preserve"> dan </w:t>
            </w:r>
            <w:proofErr w:type="spellStart"/>
            <w:r w:rsidRPr="0018594A">
              <w:rPr>
                <w:rFonts w:ascii="LM Roman 10" w:hAnsi="LM Roman 10"/>
                <w:color w:val="000000"/>
                <w:sz w:val="18"/>
                <w:szCs w:val="18"/>
              </w:rPr>
              <w:t>perkembangan</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mereka</w:t>
            </w:r>
            <w:proofErr w:type="spellEnd"/>
            <w:r w:rsidRPr="0018594A">
              <w:rPr>
                <w:rFonts w:ascii="LM Roman 10" w:hAnsi="LM Roman 10"/>
                <w:color w:val="000000"/>
                <w:sz w:val="18"/>
                <w:szCs w:val="18"/>
              </w:rPr>
              <w:t xml:space="preserve"> di </w:t>
            </w:r>
            <w:proofErr w:type="spellStart"/>
            <w:r w:rsidRPr="0018594A">
              <w:rPr>
                <w:rFonts w:ascii="LM Roman 10" w:hAnsi="LM Roman 10"/>
                <w:color w:val="000000"/>
                <w:sz w:val="18"/>
                <w:szCs w:val="18"/>
              </w:rPr>
              <w:t>sekolah</w:t>
            </w:r>
            <w:proofErr w:type="spellEnd"/>
            <w:r w:rsidRPr="0018594A">
              <w:rPr>
                <w:rFonts w:ascii="LM Roman 10" w:hAnsi="LM Roman 10"/>
                <w:color w:val="000000"/>
                <w:sz w:val="18"/>
                <w:szCs w:val="18"/>
              </w:rPr>
              <w:t xml:space="preserve"> dan di </w:t>
            </w:r>
            <w:proofErr w:type="spellStart"/>
            <w:r w:rsidRPr="0018594A">
              <w:rPr>
                <w:rFonts w:ascii="LM Roman 10" w:hAnsi="LM Roman 10"/>
                <w:color w:val="000000"/>
                <w:sz w:val="18"/>
                <w:szCs w:val="18"/>
              </w:rPr>
              <w:t>lingkungan</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pendidikan</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tinggi</w:t>
            </w:r>
            <w:proofErr w:type="spellEnd"/>
            <w:r w:rsidRPr="0018594A">
              <w:rPr>
                <w:rFonts w:ascii="LM Roman 10" w:hAnsi="LM Roman 10"/>
                <w:color w:val="000000"/>
                <w:sz w:val="18"/>
                <w:szCs w:val="18"/>
              </w:rPr>
              <w:t xml:space="preserve">. Minat </w:t>
            </w:r>
            <w:proofErr w:type="spellStart"/>
            <w:r w:rsidRPr="0018594A">
              <w:rPr>
                <w:rFonts w:ascii="LM Roman 10" w:hAnsi="LM Roman 10"/>
                <w:color w:val="000000"/>
                <w:sz w:val="18"/>
                <w:szCs w:val="18"/>
              </w:rPr>
              <w:t>penelitian</w:t>
            </w:r>
            <w:proofErr w:type="spellEnd"/>
            <w:r w:rsidRPr="0018594A">
              <w:rPr>
                <w:rFonts w:ascii="LM Roman 10" w:hAnsi="LM Roman 10"/>
                <w:color w:val="000000"/>
                <w:sz w:val="18"/>
                <w:szCs w:val="18"/>
              </w:rPr>
              <w:t xml:space="preserve"> Dr Masitah </w:t>
            </w:r>
            <w:proofErr w:type="spellStart"/>
            <w:r w:rsidRPr="0018594A">
              <w:rPr>
                <w:rFonts w:ascii="LM Roman 10" w:hAnsi="LM Roman 10"/>
                <w:color w:val="000000"/>
                <w:sz w:val="18"/>
                <w:szCs w:val="18"/>
              </w:rPr>
              <w:t>terletak</w:t>
            </w:r>
            <w:proofErr w:type="spellEnd"/>
            <w:r w:rsidRPr="0018594A">
              <w:rPr>
                <w:rFonts w:ascii="LM Roman 10" w:hAnsi="LM Roman 10"/>
                <w:color w:val="000000"/>
                <w:sz w:val="18"/>
                <w:szCs w:val="18"/>
              </w:rPr>
              <w:t xml:space="preserve"> pada </w:t>
            </w:r>
            <w:proofErr w:type="spellStart"/>
            <w:r w:rsidRPr="0018594A">
              <w:rPr>
                <w:rFonts w:ascii="LM Roman 10" w:hAnsi="LM Roman 10"/>
                <w:color w:val="000000"/>
                <w:sz w:val="18"/>
                <w:szCs w:val="18"/>
              </w:rPr>
              <w:t>pendidikan</w:t>
            </w:r>
            <w:proofErr w:type="spellEnd"/>
            <w:r w:rsidRPr="0018594A">
              <w:rPr>
                <w:rFonts w:ascii="LM Roman 10" w:hAnsi="LM Roman 10"/>
                <w:color w:val="000000"/>
                <w:sz w:val="18"/>
                <w:szCs w:val="18"/>
              </w:rPr>
              <w:t xml:space="preserve"> guru dan guru, </w:t>
            </w:r>
            <w:proofErr w:type="spellStart"/>
            <w:r w:rsidRPr="0018594A">
              <w:rPr>
                <w:rFonts w:ascii="LM Roman 10" w:hAnsi="LM Roman 10"/>
                <w:color w:val="000000"/>
                <w:sz w:val="18"/>
                <w:szCs w:val="18"/>
              </w:rPr>
              <w:t>pendidikan</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matematika</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pendidikan</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tinggi</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pengajaran</w:t>
            </w:r>
            <w:proofErr w:type="spellEnd"/>
            <w:r w:rsidRPr="0018594A">
              <w:rPr>
                <w:rFonts w:ascii="LM Roman 10" w:hAnsi="LM Roman 10"/>
                <w:color w:val="000000"/>
                <w:sz w:val="18"/>
                <w:szCs w:val="18"/>
              </w:rPr>
              <w:t xml:space="preserve"> dan </w:t>
            </w:r>
            <w:proofErr w:type="spellStart"/>
            <w:r w:rsidRPr="0018594A">
              <w:rPr>
                <w:rFonts w:ascii="LM Roman 10" w:hAnsi="LM Roman 10"/>
                <w:color w:val="000000"/>
                <w:sz w:val="18"/>
                <w:szCs w:val="18"/>
              </w:rPr>
              <w:t>pembelajaran</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abad</w:t>
            </w:r>
            <w:proofErr w:type="spellEnd"/>
            <w:r w:rsidRPr="0018594A">
              <w:rPr>
                <w:rFonts w:ascii="LM Roman 10" w:hAnsi="LM Roman 10"/>
                <w:color w:val="000000"/>
                <w:sz w:val="18"/>
                <w:szCs w:val="18"/>
              </w:rPr>
              <w:t xml:space="preserve"> ke-21, </w:t>
            </w:r>
            <w:proofErr w:type="spellStart"/>
            <w:r w:rsidRPr="0018594A">
              <w:rPr>
                <w:rFonts w:ascii="LM Roman 10" w:hAnsi="LM Roman 10"/>
                <w:color w:val="000000"/>
                <w:sz w:val="18"/>
                <w:szCs w:val="18"/>
              </w:rPr>
              <w:t>penilaian</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berbasis</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sekolah</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penelitian</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kelas</w:t>
            </w:r>
            <w:proofErr w:type="spellEnd"/>
            <w:r w:rsidRPr="0018594A">
              <w:rPr>
                <w:rFonts w:ascii="LM Roman 10" w:hAnsi="LM Roman 10"/>
                <w:color w:val="000000"/>
                <w:sz w:val="18"/>
                <w:szCs w:val="18"/>
              </w:rPr>
              <w:t xml:space="preserve">, dan </w:t>
            </w:r>
            <w:proofErr w:type="spellStart"/>
            <w:r w:rsidRPr="0018594A">
              <w:rPr>
                <w:rFonts w:ascii="LM Roman 10" w:hAnsi="LM Roman 10"/>
                <w:color w:val="000000"/>
                <w:sz w:val="18"/>
                <w:szCs w:val="18"/>
              </w:rPr>
              <w:t>praktik</w:t>
            </w:r>
            <w:proofErr w:type="spellEnd"/>
            <w:r w:rsidRPr="0018594A">
              <w:rPr>
                <w:rFonts w:ascii="LM Roman 10" w:hAnsi="LM Roman 10"/>
                <w:color w:val="000000"/>
                <w:sz w:val="18"/>
                <w:szCs w:val="18"/>
              </w:rPr>
              <w:t xml:space="preserve"> pemuda dan </w:t>
            </w:r>
            <w:proofErr w:type="spellStart"/>
            <w:r w:rsidRPr="0018594A">
              <w:rPr>
                <w:rFonts w:ascii="LM Roman 10" w:hAnsi="LM Roman 10"/>
                <w:color w:val="000000"/>
                <w:sz w:val="18"/>
                <w:szCs w:val="18"/>
              </w:rPr>
              <w:t>pendidikan</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mereka</w:t>
            </w:r>
            <w:proofErr w:type="spellEnd"/>
            <w:r w:rsidRPr="0018594A">
              <w:rPr>
                <w:rFonts w:ascii="LM Roman 10" w:hAnsi="LM Roman 10"/>
                <w:color w:val="000000"/>
                <w:sz w:val="18"/>
                <w:szCs w:val="18"/>
              </w:rPr>
              <w:t xml:space="preserve">. Dia </w:t>
            </w:r>
            <w:proofErr w:type="spellStart"/>
            <w:r w:rsidRPr="0018594A">
              <w:rPr>
                <w:rFonts w:ascii="LM Roman 10" w:hAnsi="LM Roman 10"/>
                <w:color w:val="000000"/>
                <w:sz w:val="18"/>
                <w:szCs w:val="18"/>
              </w:rPr>
              <w:t>dapat</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dihubungi</w:t>
            </w:r>
            <w:proofErr w:type="spellEnd"/>
            <w:r w:rsidRPr="0018594A">
              <w:rPr>
                <w:rFonts w:ascii="LM Roman 10" w:hAnsi="LM Roman 10"/>
                <w:color w:val="000000"/>
                <w:sz w:val="18"/>
                <w:szCs w:val="18"/>
              </w:rPr>
              <w:t xml:space="preserve"> di</w:t>
            </w:r>
            <w:r w:rsidR="00BC03E2" w:rsidRPr="0018594A">
              <w:rPr>
                <w:rFonts w:ascii="LM Roman 10" w:hAnsi="LM Roman 10"/>
                <w:color w:val="000000"/>
                <w:sz w:val="18"/>
                <w:szCs w:val="18"/>
              </w:rPr>
              <w:t xml:space="preserve"> email: masitah.shahrill@ubd.edu.bn.</w:t>
            </w:r>
          </w:p>
        </w:tc>
      </w:tr>
      <w:tr w:rsidR="00BC03E2" w:rsidRPr="0018594A" w14:paraId="2089F57C" w14:textId="77777777" w:rsidTr="00BC03E2">
        <w:tc>
          <w:tcPr>
            <w:tcW w:w="1067" w:type="pct"/>
          </w:tcPr>
          <w:p w14:paraId="0B5BAF1A" w14:textId="77777777" w:rsidR="00BC03E2" w:rsidRPr="0018594A" w:rsidRDefault="00BC03E2" w:rsidP="00167128">
            <w:pPr>
              <w:spacing w:line="180" w:lineRule="auto"/>
              <w:jc w:val="center"/>
              <w:rPr>
                <w:rFonts w:ascii="LM Roman 10" w:hAnsi="LM Roman 10"/>
                <w:noProof/>
              </w:rPr>
            </w:pPr>
          </w:p>
          <w:p w14:paraId="25D7E647" w14:textId="77777777" w:rsidR="009B153F" w:rsidRPr="0018594A" w:rsidRDefault="009B153F" w:rsidP="00167128">
            <w:pPr>
              <w:spacing w:line="180" w:lineRule="auto"/>
              <w:jc w:val="center"/>
              <w:rPr>
                <w:rFonts w:ascii="LM Roman 10" w:hAnsi="LM Roman 10"/>
                <w:noProof/>
              </w:rPr>
            </w:pPr>
          </w:p>
          <w:p w14:paraId="224871A6" w14:textId="77777777" w:rsidR="009B153F" w:rsidRPr="0018594A" w:rsidRDefault="009B153F" w:rsidP="00167128">
            <w:pPr>
              <w:spacing w:line="180" w:lineRule="auto"/>
              <w:jc w:val="center"/>
              <w:rPr>
                <w:rFonts w:ascii="LM Roman 10" w:hAnsi="LM Roman 10"/>
                <w:noProof/>
              </w:rPr>
            </w:pPr>
          </w:p>
          <w:p w14:paraId="44E4BCCE" w14:textId="77777777" w:rsidR="009B153F" w:rsidRPr="0018594A" w:rsidRDefault="009B153F" w:rsidP="00167128">
            <w:pPr>
              <w:spacing w:line="180" w:lineRule="auto"/>
              <w:jc w:val="center"/>
              <w:rPr>
                <w:rFonts w:ascii="LM Roman 10" w:hAnsi="LM Roman 10"/>
                <w:noProof/>
              </w:rPr>
            </w:pPr>
          </w:p>
          <w:p w14:paraId="30E99ABA" w14:textId="2DEE9356" w:rsidR="009B153F" w:rsidRPr="0018594A" w:rsidRDefault="005041F9" w:rsidP="009B153F">
            <w:pPr>
              <w:spacing w:line="180" w:lineRule="auto"/>
              <w:jc w:val="center"/>
              <w:rPr>
                <w:rFonts w:ascii="LM Roman 10" w:hAnsi="LM Roman 10"/>
                <w:noProof/>
                <w:lang w:eastAsia="en-AU"/>
              </w:rPr>
            </w:pPr>
            <w:r w:rsidRPr="0018594A">
              <w:rPr>
                <w:rFonts w:ascii="LM Roman 10" w:hAnsi="LM Roman 10"/>
                <w:noProof/>
                <w:lang w:eastAsia="en-AU"/>
              </w:rPr>
              <w:t>Color photo of Author2</w:t>
            </w:r>
          </w:p>
          <w:p w14:paraId="32BEE6E2" w14:textId="0CE196CF" w:rsidR="009B153F" w:rsidRPr="0018594A" w:rsidRDefault="009B153F" w:rsidP="009B153F">
            <w:pPr>
              <w:spacing w:line="180" w:lineRule="auto"/>
              <w:jc w:val="center"/>
              <w:rPr>
                <w:rFonts w:ascii="LM Roman 10" w:hAnsi="LM Roman 10"/>
                <w:noProof/>
              </w:rPr>
            </w:pPr>
            <w:r w:rsidRPr="0018594A">
              <w:rPr>
                <w:rFonts w:ascii="LM Roman 10" w:hAnsi="LM Roman 10"/>
                <w:noProof/>
                <w:lang w:eastAsia="en-AU"/>
              </w:rPr>
              <w:t>3 x 4 cm</w:t>
            </w:r>
          </w:p>
          <w:p w14:paraId="481BAD3A" w14:textId="77777777" w:rsidR="009B153F" w:rsidRPr="0018594A" w:rsidRDefault="009B153F" w:rsidP="00167128">
            <w:pPr>
              <w:spacing w:line="180" w:lineRule="auto"/>
              <w:jc w:val="center"/>
              <w:rPr>
                <w:rFonts w:ascii="LM Roman 10" w:hAnsi="LM Roman 10"/>
                <w:noProof/>
              </w:rPr>
            </w:pPr>
          </w:p>
          <w:p w14:paraId="4614DABF" w14:textId="77777777" w:rsidR="009B153F" w:rsidRPr="0018594A" w:rsidRDefault="009B153F" w:rsidP="00167128">
            <w:pPr>
              <w:spacing w:line="180" w:lineRule="auto"/>
              <w:jc w:val="center"/>
              <w:rPr>
                <w:rFonts w:ascii="LM Roman 10" w:hAnsi="LM Roman 10"/>
                <w:noProof/>
              </w:rPr>
            </w:pPr>
          </w:p>
          <w:p w14:paraId="3000BDAE" w14:textId="77777777" w:rsidR="009B153F" w:rsidRPr="0018594A" w:rsidRDefault="009B153F" w:rsidP="00167128">
            <w:pPr>
              <w:spacing w:line="180" w:lineRule="auto"/>
              <w:jc w:val="center"/>
              <w:rPr>
                <w:rFonts w:ascii="LM Roman 10" w:hAnsi="LM Roman 10"/>
                <w:noProof/>
              </w:rPr>
            </w:pPr>
          </w:p>
          <w:p w14:paraId="3C6AE0ED" w14:textId="7E19AA6B" w:rsidR="009B153F" w:rsidRPr="0018594A" w:rsidRDefault="009B153F" w:rsidP="00167128">
            <w:pPr>
              <w:spacing w:line="180" w:lineRule="auto"/>
              <w:jc w:val="center"/>
              <w:rPr>
                <w:rFonts w:ascii="LM Roman 10" w:hAnsi="LM Roman 10"/>
                <w:noProof/>
              </w:rPr>
            </w:pPr>
          </w:p>
        </w:tc>
        <w:tc>
          <w:tcPr>
            <w:tcW w:w="3933" w:type="pct"/>
          </w:tcPr>
          <w:p w14:paraId="6B43BBD6" w14:textId="039C8B47" w:rsidR="00BC03E2" w:rsidRPr="0018594A" w:rsidRDefault="00E94918" w:rsidP="00F177E3">
            <w:pPr>
              <w:spacing w:before="120" w:line="180" w:lineRule="auto"/>
              <w:jc w:val="both"/>
              <w:rPr>
                <w:rFonts w:ascii="LM Roman 10" w:hAnsi="LM Roman 10"/>
                <w:b/>
                <w:bCs/>
                <w:color w:val="000000"/>
                <w:sz w:val="18"/>
                <w:szCs w:val="18"/>
              </w:rPr>
            </w:pPr>
            <w:r w:rsidRPr="0018594A">
              <w:rPr>
                <w:rFonts w:ascii="LM Roman 10" w:hAnsi="LM Roman 10"/>
                <w:b/>
                <w:bCs/>
                <w:color w:val="000000"/>
                <w:sz w:val="18"/>
                <w:szCs w:val="18"/>
              </w:rPr>
              <w:t xml:space="preserve">Penulis2 </w:t>
            </w:r>
            <w:r w:rsidRPr="0018594A">
              <w:rPr>
                <w:rFonts w:ascii="LM Roman 10" w:hAnsi="LM Roman 10"/>
                <w:noProof/>
                <w:color w:val="000000"/>
                <w:sz w:val="18"/>
                <w:szCs w:val="18"/>
                <w:lang w:eastAsia="en-AU"/>
              </w:rPr>
              <w:drawing>
                <wp:inline distT="0" distB="0" distL="0" distR="0" wp14:anchorId="2797D1B3" wp14:editId="06548EA2">
                  <wp:extent cx="114935" cy="114935"/>
                  <wp:effectExtent l="0" t="0" r="0" b="0"/>
                  <wp:docPr id="23" name="Picture 2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21"/>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18594A">
              <w:rPr>
                <w:rFonts w:ascii="LM Roman 10" w:hAnsi="LM Roman 10"/>
                <w:color w:val="000000"/>
                <w:sz w:val="18"/>
                <w:szCs w:val="18"/>
              </w:rPr>
              <w:t xml:space="preserve"> </w:t>
            </w:r>
            <w:r w:rsidRPr="0018594A">
              <w:rPr>
                <w:rFonts w:ascii="LM Roman 10" w:hAnsi="LM Roman 10"/>
                <w:noProof/>
                <w:color w:val="000000"/>
                <w:sz w:val="18"/>
                <w:szCs w:val="18"/>
                <w:lang w:eastAsia="en-AU"/>
              </w:rPr>
              <w:drawing>
                <wp:inline distT="0" distB="0" distL="0" distR="0" wp14:anchorId="74F07EB7" wp14:editId="46A03B5B">
                  <wp:extent cx="114935" cy="114935"/>
                  <wp:effectExtent l="0" t="0" r="0" b="0"/>
                  <wp:docPr id="24" name="Picture 24">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22"/>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18594A">
              <w:rPr>
                <w:rFonts w:ascii="LM Roman 10" w:hAnsi="LM Roman 10"/>
                <w:color w:val="000000"/>
                <w:sz w:val="18"/>
                <w:szCs w:val="18"/>
              </w:rPr>
              <w:t xml:space="preserve"> </w:t>
            </w:r>
            <w:r w:rsidRPr="0018594A">
              <w:rPr>
                <w:rFonts w:ascii="LM Roman 10" w:hAnsi="LM Roman 10"/>
                <w:noProof/>
                <w:color w:val="000000"/>
                <w:sz w:val="18"/>
                <w:szCs w:val="18"/>
                <w:lang w:eastAsia="en-AU"/>
              </w:rPr>
              <w:drawing>
                <wp:inline distT="0" distB="0" distL="0" distR="0" wp14:anchorId="594CAE98" wp14:editId="6DD2ED75">
                  <wp:extent cx="114935" cy="114935"/>
                  <wp:effectExtent l="0" t="0" r="0" b="0"/>
                  <wp:docPr id="25" name="Graphic 25">
                    <a:hlinkClick xmlns:a="http://schemas.openxmlformats.org/drawingml/2006/main" r:id="rId23"/>
                  </wp:docPr>
                  <wp:cNvGraphicFramePr/>
                  <a:graphic xmlns:a="http://schemas.openxmlformats.org/drawingml/2006/main">
                    <a:graphicData uri="http://schemas.openxmlformats.org/drawingml/2006/picture">
                      <pic:pic xmlns:pic="http://schemas.openxmlformats.org/drawingml/2006/picture">
                        <pic:nvPicPr>
                          <pic:cNvPr id="25" name="Graphic 25">
                            <a:hlinkClick r:id="rId23"/>
                          </pic:cNvPr>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14935" cy="114935"/>
                          </a:xfrm>
                          <a:prstGeom prst="rect">
                            <a:avLst/>
                          </a:prstGeom>
                        </pic:spPr>
                      </pic:pic>
                    </a:graphicData>
                  </a:graphic>
                </wp:inline>
              </w:drawing>
            </w:r>
            <w:r w:rsidRPr="0018594A">
              <w:rPr>
                <w:rFonts w:ascii="LM Roman 10" w:hAnsi="LM Roman 10"/>
                <w:color w:val="000000"/>
                <w:sz w:val="18"/>
                <w:szCs w:val="18"/>
              </w:rPr>
              <w:t xml:space="preserve"> </w:t>
            </w:r>
            <w:r w:rsidRPr="0018594A">
              <w:rPr>
                <w:rFonts w:ascii="LM Roman 10" w:hAnsi="LM Roman 10"/>
                <w:noProof/>
                <w:color w:val="000000"/>
                <w:sz w:val="18"/>
                <w:szCs w:val="18"/>
                <w:lang w:eastAsia="en-AU"/>
              </w:rPr>
              <w:drawing>
                <wp:inline distT="0" distB="0" distL="0" distR="0" wp14:anchorId="4FECA574" wp14:editId="29A55450">
                  <wp:extent cx="114935" cy="114935"/>
                  <wp:effectExtent l="0" t="0" r="0" b="0"/>
                  <wp:docPr id="26" name="Picture 26">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4"/>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adalah</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seorang</w:t>
            </w:r>
            <w:proofErr w:type="spellEnd"/>
            <w:r w:rsidRPr="0018594A">
              <w:rPr>
                <w:rFonts w:ascii="LM Roman 10" w:hAnsi="LM Roman 10"/>
                <w:color w:val="000000"/>
                <w:sz w:val="18"/>
                <w:szCs w:val="18"/>
              </w:rPr>
              <w:t xml:space="preserve"> Ph.D. </w:t>
            </w:r>
            <w:proofErr w:type="spellStart"/>
            <w:r w:rsidRPr="0018594A">
              <w:rPr>
                <w:rFonts w:ascii="LM Roman 10" w:hAnsi="LM Roman 10"/>
                <w:color w:val="000000"/>
                <w:sz w:val="18"/>
                <w:szCs w:val="18"/>
              </w:rPr>
              <w:t>Kandidat</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Departemen</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Penelitian</w:t>
            </w:r>
            <w:proofErr w:type="spellEnd"/>
            <w:r w:rsidRPr="0018594A">
              <w:rPr>
                <w:rFonts w:ascii="LM Roman 10" w:hAnsi="LM Roman 10"/>
                <w:color w:val="000000"/>
                <w:sz w:val="18"/>
                <w:szCs w:val="18"/>
              </w:rPr>
              <w:t xml:space="preserve"> dan </w:t>
            </w:r>
            <w:proofErr w:type="spellStart"/>
            <w:r w:rsidRPr="0018594A">
              <w:rPr>
                <w:rFonts w:ascii="LM Roman 10" w:hAnsi="LM Roman 10"/>
                <w:color w:val="000000"/>
                <w:sz w:val="18"/>
                <w:szCs w:val="18"/>
              </w:rPr>
              <w:t>Evaluasi</w:t>
            </w:r>
            <w:proofErr w:type="spellEnd"/>
            <w:r w:rsidRPr="0018594A">
              <w:rPr>
                <w:rFonts w:ascii="LM Roman 10" w:hAnsi="LM Roman 10"/>
                <w:color w:val="000000"/>
                <w:sz w:val="18"/>
                <w:szCs w:val="18"/>
              </w:rPr>
              <w:t xml:space="preserve"> Pendidikan, Sekolah </w:t>
            </w:r>
            <w:proofErr w:type="spellStart"/>
            <w:r w:rsidRPr="0018594A">
              <w:rPr>
                <w:rFonts w:ascii="LM Roman 10" w:hAnsi="LM Roman 10"/>
                <w:color w:val="000000"/>
                <w:sz w:val="18"/>
                <w:szCs w:val="18"/>
              </w:rPr>
              <w:t>Pascasarjana</w:t>
            </w:r>
            <w:proofErr w:type="spellEnd"/>
            <w:r w:rsidRPr="0018594A">
              <w:rPr>
                <w:rFonts w:ascii="LM Roman 10" w:hAnsi="LM Roman 10"/>
                <w:color w:val="000000"/>
                <w:sz w:val="18"/>
                <w:szCs w:val="18"/>
              </w:rPr>
              <w:t xml:space="preserve">, Universitas Negeri Yogyakarta, Jalan </w:t>
            </w:r>
            <w:proofErr w:type="spellStart"/>
            <w:r w:rsidRPr="0018594A">
              <w:rPr>
                <w:rFonts w:ascii="LM Roman 10" w:hAnsi="LM Roman 10"/>
                <w:color w:val="000000"/>
                <w:sz w:val="18"/>
                <w:szCs w:val="18"/>
              </w:rPr>
              <w:t>Kolombo</w:t>
            </w:r>
            <w:proofErr w:type="spellEnd"/>
            <w:r w:rsidRPr="0018594A">
              <w:rPr>
                <w:rFonts w:ascii="LM Roman 10" w:hAnsi="LM Roman 10"/>
                <w:color w:val="000000"/>
                <w:sz w:val="18"/>
                <w:szCs w:val="18"/>
              </w:rPr>
              <w:t xml:space="preserve"> No.1 Yogyakarta, Yogyakarta 55281, Indonesia &amp; Dosen, </w:t>
            </w:r>
            <w:proofErr w:type="spellStart"/>
            <w:r w:rsidRPr="0018594A">
              <w:rPr>
                <w:rFonts w:ascii="LM Roman 10" w:hAnsi="LM Roman 10"/>
                <w:color w:val="000000"/>
                <w:sz w:val="18"/>
                <w:szCs w:val="18"/>
              </w:rPr>
              <w:t>Departemen</w:t>
            </w:r>
            <w:proofErr w:type="spellEnd"/>
            <w:r w:rsidRPr="0018594A">
              <w:rPr>
                <w:rFonts w:ascii="LM Roman 10" w:hAnsi="LM Roman 10"/>
                <w:color w:val="000000"/>
                <w:sz w:val="18"/>
                <w:szCs w:val="18"/>
              </w:rPr>
              <w:t xml:space="preserve"> Pendidikan Islam, Universitas Ahmad Dahlan, Indonesia. </w:t>
            </w:r>
            <w:proofErr w:type="spellStart"/>
            <w:r w:rsidRPr="0018594A">
              <w:rPr>
                <w:rFonts w:ascii="LM Roman 10" w:hAnsi="LM Roman 10"/>
                <w:color w:val="000000"/>
                <w:sz w:val="18"/>
                <w:szCs w:val="18"/>
              </w:rPr>
              <w:t>Penelitiannya</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berfokus</w:t>
            </w:r>
            <w:proofErr w:type="spellEnd"/>
            <w:r w:rsidRPr="0018594A">
              <w:rPr>
                <w:rFonts w:ascii="LM Roman 10" w:hAnsi="LM Roman 10"/>
                <w:color w:val="000000"/>
                <w:sz w:val="18"/>
                <w:szCs w:val="18"/>
              </w:rPr>
              <w:t xml:space="preserve"> pada </w:t>
            </w:r>
            <w:proofErr w:type="spellStart"/>
            <w:r w:rsidRPr="0018594A">
              <w:rPr>
                <w:rFonts w:ascii="LM Roman 10" w:hAnsi="LM Roman 10"/>
                <w:color w:val="000000"/>
                <w:sz w:val="18"/>
                <w:szCs w:val="18"/>
              </w:rPr>
              <w:t>pendidikan</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fisika</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Perancah</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dalam</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pendidikan</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Literasi</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ilmiah</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pembelajaran</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berbasis</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proyek</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Supersimetri</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dalam</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Kuantum</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pendidikan</w:t>
            </w:r>
            <w:proofErr w:type="spellEnd"/>
            <w:r w:rsidRPr="0018594A">
              <w:rPr>
                <w:rFonts w:ascii="LM Roman 10" w:hAnsi="LM Roman 10"/>
                <w:color w:val="000000"/>
                <w:sz w:val="18"/>
                <w:szCs w:val="18"/>
              </w:rPr>
              <w:t xml:space="preserve"> STEM dan </w:t>
            </w:r>
            <w:proofErr w:type="spellStart"/>
            <w:r w:rsidRPr="0018594A">
              <w:rPr>
                <w:rFonts w:ascii="LM Roman 10" w:hAnsi="LM Roman 10"/>
                <w:color w:val="000000"/>
                <w:sz w:val="18"/>
                <w:szCs w:val="18"/>
              </w:rPr>
              <w:t>literasi</w:t>
            </w:r>
            <w:proofErr w:type="spellEnd"/>
            <w:r w:rsidRPr="0018594A">
              <w:rPr>
                <w:rFonts w:ascii="LM Roman 10" w:hAnsi="LM Roman 10"/>
                <w:color w:val="000000"/>
                <w:sz w:val="18"/>
                <w:szCs w:val="18"/>
              </w:rPr>
              <w:t xml:space="preserve">. Dia </w:t>
            </w:r>
            <w:proofErr w:type="spellStart"/>
            <w:r w:rsidRPr="0018594A">
              <w:rPr>
                <w:rFonts w:ascii="LM Roman 10" w:hAnsi="LM Roman 10"/>
                <w:color w:val="000000"/>
                <w:sz w:val="18"/>
                <w:szCs w:val="18"/>
              </w:rPr>
              <w:t>dapat</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dihubungi</w:t>
            </w:r>
            <w:proofErr w:type="spellEnd"/>
            <w:r w:rsidRPr="0018594A">
              <w:rPr>
                <w:rFonts w:ascii="LM Roman 10" w:hAnsi="LM Roman 10"/>
                <w:color w:val="000000"/>
                <w:sz w:val="18"/>
                <w:szCs w:val="18"/>
              </w:rPr>
              <w:t xml:space="preserve"> di </w:t>
            </w:r>
            <w:r w:rsidR="00BC03E2" w:rsidRPr="0018594A">
              <w:rPr>
                <w:rFonts w:ascii="LM Roman 10" w:hAnsi="LM Roman 10"/>
                <w:color w:val="000000"/>
                <w:sz w:val="18"/>
                <w:szCs w:val="18"/>
              </w:rPr>
              <w:t xml:space="preserve">email: </w:t>
            </w:r>
            <w:r w:rsidR="00ED1ABA" w:rsidRPr="0018594A">
              <w:rPr>
                <w:rFonts w:ascii="LM Roman 10" w:hAnsi="LM Roman 10"/>
                <w:color w:val="000000"/>
                <w:sz w:val="18"/>
                <w:szCs w:val="18"/>
              </w:rPr>
              <w:t>hanifcahyo.2018@student.uny.ac.id; hanif.kistoro@pai.uad.ac.id</w:t>
            </w:r>
            <w:r w:rsidR="00BC03E2" w:rsidRPr="0018594A">
              <w:rPr>
                <w:rFonts w:ascii="LM Roman 10" w:hAnsi="LM Roman 10"/>
                <w:color w:val="000000"/>
                <w:sz w:val="18"/>
                <w:szCs w:val="18"/>
              </w:rPr>
              <w:t>.</w:t>
            </w:r>
          </w:p>
        </w:tc>
      </w:tr>
      <w:tr w:rsidR="00BC03E2" w:rsidRPr="0018594A" w14:paraId="51316E0F" w14:textId="77777777" w:rsidTr="00BC03E2">
        <w:trPr>
          <w:trHeight w:val="1547"/>
        </w:trPr>
        <w:tc>
          <w:tcPr>
            <w:tcW w:w="1067" w:type="pct"/>
          </w:tcPr>
          <w:p w14:paraId="2C366639" w14:textId="77777777" w:rsidR="00BC03E2" w:rsidRPr="0018594A" w:rsidRDefault="00BC03E2" w:rsidP="00167128">
            <w:pPr>
              <w:spacing w:line="180" w:lineRule="auto"/>
              <w:jc w:val="center"/>
              <w:rPr>
                <w:rFonts w:ascii="LM Roman 10" w:hAnsi="LM Roman 10"/>
                <w:noProof/>
                <w:lang w:eastAsia="en-AU"/>
              </w:rPr>
            </w:pPr>
          </w:p>
          <w:p w14:paraId="0130F567" w14:textId="77777777" w:rsidR="009B153F" w:rsidRPr="0018594A" w:rsidRDefault="009B153F" w:rsidP="00167128">
            <w:pPr>
              <w:spacing w:line="180" w:lineRule="auto"/>
              <w:jc w:val="center"/>
              <w:rPr>
                <w:rFonts w:ascii="LM Roman 10" w:hAnsi="LM Roman 10"/>
                <w:noProof/>
                <w:highlight w:val="yellow"/>
                <w:lang w:eastAsia="en-AU"/>
              </w:rPr>
            </w:pPr>
          </w:p>
          <w:p w14:paraId="01042285" w14:textId="77777777" w:rsidR="009B153F" w:rsidRPr="0018594A" w:rsidRDefault="009B153F" w:rsidP="00167128">
            <w:pPr>
              <w:spacing w:line="180" w:lineRule="auto"/>
              <w:jc w:val="center"/>
              <w:rPr>
                <w:rFonts w:ascii="LM Roman 10" w:hAnsi="LM Roman 10"/>
                <w:noProof/>
                <w:highlight w:val="yellow"/>
                <w:lang w:eastAsia="en-AU"/>
              </w:rPr>
            </w:pPr>
          </w:p>
          <w:p w14:paraId="16AD0B74" w14:textId="4A8642E3" w:rsidR="009B153F" w:rsidRPr="0018594A" w:rsidRDefault="005041F9" w:rsidP="009B153F">
            <w:pPr>
              <w:spacing w:line="180" w:lineRule="auto"/>
              <w:jc w:val="center"/>
              <w:rPr>
                <w:rFonts w:ascii="LM Roman 10" w:hAnsi="LM Roman 10"/>
                <w:noProof/>
                <w:lang w:eastAsia="en-AU"/>
              </w:rPr>
            </w:pPr>
            <w:r w:rsidRPr="0018594A">
              <w:rPr>
                <w:rFonts w:ascii="LM Roman 10" w:hAnsi="LM Roman 10"/>
                <w:noProof/>
                <w:lang w:eastAsia="en-AU"/>
              </w:rPr>
              <w:t>Color photo of Author3</w:t>
            </w:r>
          </w:p>
          <w:p w14:paraId="2B9C7518" w14:textId="77777777" w:rsidR="009B153F" w:rsidRPr="0018594A" w:rsidRDefault="009B153F" w:rsidP="009B153F">
            <w:pPr>
              <w:spacing w:line="180" w:lineRule="auto"/>
              <w:jc w:val="center"/>
              <w:rPr>
                <w:rFonts w:ascii="LM Roman 10" w:hAnsi="LM Roman 10"/>
                <w:noProof/>
                <w:lang w:eastAsia="en-AU"/>
              </w:rPr>
            </w:pPr>
            <w:r w:rsidRPr="0018594A">
              <w:rPr>
                <w:rFonts w:ascii="LM Roman 10" w:hAnsi="LM Roman 10"/>
                <w:noProof/>
                <w:lang w:eastAsia="en-AU"/>
              </w:rPr>
              <w:t>3 x 4 cm</w:t>
            </w:r>
          </w:p>
          <w:p w14:paraId="6922DA82" w14:textId="77777777" w:rsidR="009B153F" w:rsidRPr="0018594A" w:rsidRDefault="009B153F" w:rsidP="009B153F">
            <w:pPr>
              <w:spacing w:line="180" w:lineRule="auto"/>
              <w:jc w:val="center"/>
              <w:rPr>
                <w:rFonts w:ascii="LM Roman 10" w:hAnsi="LM Roman 10"/>
                <w:noProof/>
                <w:highlight w:val="yellow"/>
                <w:lang w:eastAsia="en-AU"/>
              </w:rPr>
            </w:pPr>
          </w:p>
          <w:p w14:paraId="3171C517" w14:textId="77777777" w:rsidR="009B153F" w:rsidRPr="0018594A" w:rsidRDefault="009B153F" w:rsidP="009B153F">
            <w:pPr>
              <w:spacing w:line="180" w:lineRule="auto"/>
              <w:jc w:val="center"/>
              <w:rPr>
                <w:rFonts w:ascii="LM Roman 10" w:hAnsi="LM Roman 10"/>
                <w:noProof/>
                <w:highlight w:val="yellow"/>
                <w:lang w:eastAsia="en-AU"/>
              </w:rPr>
            </w:pPr>
          </w:p>
          <w:p w14:paraId="0C8CCA94" w14:textId="77777777" w:rsidR="009B153F" w:rsidRPr="0018594A" w:rsidRDefault="009B153F" w:rsidP="009B153F">
            <w:pPr>
              <w:spacing w:line="180" w:lineRule="auto"/>
              <w:rPr>
                <w:rFonts w:ascii="LM Roman 10" w:hAnsi="LM Roman 10"/>
                <w:noProof/>
                <w:highlight w:val="yellow"/>
                <w:lang w:eastAsia="en-AU"/>
              </w:rPr>
            </w:pPr>
          </w:p>
          <w:p w14:paraId="2443B8E9" w14:textId="77777777" w:rsidR="009B153F" w:rsidRPr="0018594A" w:rsidRDefault="009B153F" w:rsidP="009B153F">
            <w:pPr>
              <w:spacing w:line="180" w:lineRule="auto"/>
              <w:jc w:val="center"/>
              <w:rPr>
                <w:rFonts w:ascii="LM Roman 10" w:hAnsi="LM Roman 10"/>
                <w:noProof/>
                <w:highlight w:val="yellow"/>
                <w:lang w:eastAsia="en-AU"/>
              </w:rPr>
            </w:pPr>
          </w:p>
          <w:p w14:paraId="0F185B38" w14:textId="079D3165" w:rsidR="009B153F" w:rsidRPr="0018594A" w:rsidRDefault="009B153F" w:rsidP="009B153F">
            <w:pPr>
              <w:spacing w:line="180" w:lineRule="auto"/>
              <w:rPr>
                <w:rFonts w:ascii="LM Roman 10" w:hAnsi="LM Roman 10"/>
                <w:color w:val="000000"/>
                <w:highlight w:val="yellow"/>
              </w:rPr>
            </w:pPr>
          </w:p>
        </w:tc>
        <w:tc>
          <w:tcPr>
            <w:tcW w:w="3933" w:type="pct"/>
          </w:tcPr>
          <w:p w14:paraId="34703F19" w14:textId="1083DD98" w:rsidR="00BC03E2" w:rsidRPr="0018594A" w:rsidRDefault="00E94918" w:rsidP="00F177E3">
            <w:pPr>
              <w:spacing w:before="120" w:line="180" w:lineRule="auto"/>
              <w:jc w:val="both"/>
              <w:rPr>
                <w:rFonts w:ascii="LM Roman 10" w:hAnsi="LM Roman 10"/>
                <w:color w:val="000000"/>
                <w:highlight w:val="yellow"/>
              </w:rPr>
            </w:pPr>
            <w:r w:rsidRPr="0018594A">
              <w:rPr>
                <w:rFonts w:ascii="LM Roman 10" w:hAnsi="LM Roman 10"/>
                <w:b/>
                <w:bCs/>
                <w:color w:val="000000"/>
                <w:sz w:val="18"/>
                <w:szCs w:val="18"/>
              </w:rPr>
              <w:t xml:space="preserve">Penulis3 </w:t>
            </w:r>
            <w:r w:rsidRPr="0018594A">
              <w:rPr>
                <w:rFonts w:ascii="LM Roman 10" w:hAnsi="LM Roman 10"/>
                <w:noProof/>
                <w:color w:val="000000"/>
                <w:sz w:val="18"/>
                <w:szCs w:val="18"/>
                <w:lang w:eastAsia="en-AU"/>
              </w:rPr>
              <w:drawing>
                <wp:inline distT="0" distB="0" distL="0" distR="0" wp14:anchorId="01B32926" wp14:editId="513E3BF8">
                  <wp:extent cx="114935" cy="114935"/>
                  <wp:effectExtent l="0" t="0" r="0" b="0"/>
                  <wp:docPr id="27" name="Picture 27">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hlinkClick r:id="rId25"/>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18594A">
              <w:rPr>
                <w:rFonts w:ascii="LM Roman 10" w:hAnsi="LM Roman 10"/>
                <w:color w:val="000000"/>
                <w:sz w:val="18"/>
                <w:szCs w:val="18"/>
              </w:rPr>
              <w:t xml:space="preserve"> </w:t>
            </w:r>
            <w:r w:rsidRPr="0018594A">
              <w:rPr>
                <w:rFonts w:ascii="LM Roman 10" w:hAnsi="LM Roman 10"/>
                <w:noProof/>
                <w:color w:val="000000"/>
                <w:sz w:val="18"/>
                <w:szCs w:val="18"/>
                <w:lang w:eastAsia="en-AU"/>
              </w:rPr>
              <w:drawing>
                <wp:inline distT="0" distB="0" distL="0" distR="0" wp14:anchorId="5B8F7688" wp14:editId="1DE3078C">
                  <wp:extent cx="114935" cy="114935"/>
                  <wp:effectExtent l="0" t="0" r="0" b="0"/>
                  <wp:docPr id="28" name="Picture 28">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hlinkClick r:id="rId26"/>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18594A">
              <w:rPr>
                <w:rFonts w:ascii="LM Roman 10" w:hAnsi="LM Roman 10"/>
                <w:color w:val="000000"/>
                <w:sz w:val="18"/>
                <w:szCs w:val="18"/>
              </w:rPr>
              <w:t xml:space="preserve"> </w:t>
            </w:r>
            <w:r w:rsidRPr="0018594A">
              <w:rPr>
                <w:rFonts w:ascii="LM Roman 10" w:hAnsi="LM Roman 10"/>
                <w:noProof/>
                <w:color w:val="000000"/>
                <w:sz w:val="18"/>
                <w:szCs w:val="18"/>
                <w:lang w:eastAsia="en-AU"/>
              </w:rPr>
              <w:drawing>
                <wp:inline distT="0" distB="0" distL="0" distR="0" wp14:anchorId="3D479093" wp14:editId="7D82386E">
                  <wp:extent cx="114935" cy="114935"/>
                  <wp:effectExtent l="0" t="0" r="0" b="0"/>
                  <wp:docPr id="34" name="Graphic 34">
                    <a:hlinkClick xmlns:a="http://schemas.openxmlformats.org/drawingml/2006/main" r:id="rId27"/>
                  </wp:docPr>
                  <wp:cNvGraphicFramePr/>
                  <a:graphic xmlns:a="http://schemas.openxmlformats.org/drawingml/2006/main">
                    <a:graphicData uri="http://schemas.openxmlformats.org/drawingml/2006/picture">
                      <pic:pic xmlns:pic="http://schemas.openxmlformats.org/drawingml/2006/picture">
                        <pic:nvPicPr>
                          <pic:cNvPr id="17" name="Graphic 17">
                            <a:hlinkClick r:id="rId27"/>
                          </pic:cNvPr>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14935" cy="114935"/>
                          </a:xfrm>
                          <a:prstGeom prst="rect">
                            <a:avLst/>
                          </a:prstGeom>
                        </pic:spPr>
                      </pic:pic>
                    </a:graphicData>
                  </a:graphic>
                </wp:inline>
              </w:drawing>
            </w:r>
            <w:r w:rsidRPr="0018594A">
              <w:rPr>
                <w:rFonts w:ascii="LM Roman 10" w:hAnsi="LM Roman 10"/>
                <w:color w:val="000000"/>
                <w:sz w:val="18"/>
                <w:szCs w:val="18"/>
              </w:rPr>
              <w:t xml:space="preserve"> </w:t>
            </w:r>
            <w:r w:rsidRPr="0018594A">
              <w:rPr>
                <w:rFonts w:ascii="LM Roman 10" w:hAnsi="LM Roman 10"/>
                <w:noProof/>
                <w:color w:val="000000"/>
                <w:sz w:val="18"/>
                <w:szCs w:val="18"/>
                <w:lang w:eastAsia="en-AU"/>
              </w:rPr>
              <w:drawing>
                <wp:inline distT="0" distB="0" distL="0" distR="0" wp14:anchorId="07BBDCC9" wp14:editId="0F788716">
                  <wp:extent cx="114935" cy="114935"/>
                  <wp:effectExtent l="0" t="0" r="0" b="0"/>
                  <wp:docPr id="35" name="Picture 35">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28"/>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menerima</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gelar</w:t>
            </w:r>
            <w:proofErr w:type="spellEnd"/>
            <w:r w:rsidRPr="0018594A">
              <w:rPr>
                <w:rFonts w:ascii="LM Roman 10" w:hAnsi="LM Roman 10"/>
                <w:color w:val="000000"/>
                <w:sz w:val="18"/>
                <w:szCs w:val="18"/>
              </w:rPr>
              <w:t xml:space="preserve"> Ph.D. </w:t>
            </w:r>
            <w:proofErr w:type="spellStart"/>
            <w:r>
              <w:rPr>
                <w:rFonts w:ascii="LM Roman 10" w:hAnsi="LM Roman 10"/>
                <w:color w:val="000000"/>
                <w:sz w:val="18"/>
                <w:szCs w:val="18"/>
              </w:rPr>
              <w:t>bidang</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pendidikan</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dari</w:t>
            </w:r>
            <w:proofErr w:type="spellEnd"/>
            <w:r w:rsidRPr="0018594A">
              <w:rPr>
                <w:rFonts w:ascii="LM Roman 10" w:hAnsi="LM Roman 10"/>
                <w:color w:val="000000"/>
                <w:sz w:val="18"/>
                <w:szCs w:val="18"/>
              </w:rPr>
              <w:t xml:space="preserve"> University of Newcastle, </w:t>
            </w:r>
            <w:proofErr w:type="spellStart"/>
            <w:r w:rsidRPr="0018594A">
              <w:rPr>
                <w:rFonts w:ascii="LM Roman 10" w:hAnsi="LM Roman 10"/>
                <w:color w:val="000000"/>
                <w:sz w:val="18"/>
                <w:szCs w:val="18"/>
              </w:rPr>
              <w:t>Inggris</w:t>
            </w:r>
            <w:proofErr w:type="spellEnd"/>
            <w:r w:rsidRPr="0018594A">
              <w:rPr>
                <w:rFonts w:ascii="LM Roman 10" w:hAnsi="LM Roman 10"/>
                <w:color w:val="000000"/>
                <w:sz w:val="18"/>
                <w:szCs w:val="18"/>
              </w:rPr>
              <w:t xml:space="preserve">. Dia </w:t>
            </w:r>
            <w:proofErr w:type="spellStart"/>
            <w:r w:rsidRPr="0018594A">
              <w:rPr>
                <w:rFonts w:ascii="LM Roman 10" w:hAnsi="LM Roman 10"/>
                <w:color w:val="000000"/>
                <w:sz w:val="18"/>
                <w:szCs w:val="18"/>
              </w:rPr>
              <w:t>memiliki</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lebih</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dari</w:t>
            </w:r>
            <w:proofErr w:type="spellEnd"/>
            <w:r w:rsidRPr="0018594A">
              <w:rPr>
                <w:rFonts w:ascii="LM Roman 10" w:hAnsi="LM Roman 10"/>
                <w:color w:val="000000"/>
                <w:sz w:val="18"/>
                <w:szCs w:val="18"/>
              </w:rPr>
              <w:t xml:space="preserve"> 20 </w:t>
            </w:r>
            <w:proofErr w:type="spellStart"/>
            <w:r w:rsidRPr="0018594A">
              <w:rPr>
                <w:rFonts w:ascii="LM Roman 10" w:hAnsi="LM Roman 10"/>
                <w:color w:val="000000"/>
                <w:sz w:val="18"/>
                <w:szCs w:val="18"/>
              </w:rPr>
              <w:t>tahun</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pengalaman</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sebagai</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Akademisi</w:t>
            </w:r>
            <w:proofErr w:type="spellEnd"/>
            <w:r w:rsidRPr="0018594A">
              <w:rPr>
                <w:rFonts w:ascii="LM Roman 10" w:hAnsi="LM Roman 10"/>
                <w:color w:val="000000"/>
                <w:sz w:val="18"/>
                <w:szCs w:val="18"/>
              </w:rPr>
              <w:t xml:space="preserve"> di </w:t>
            </w:r>
            <w:proofErr w:type="spellStart"/>
            <w:r w:rsidRPr="0018594A">
              <w:rPr>
                <w:rFonts w:ascii="LM Roman 10" w:hAnsi="LM Roman 10"/>
                <w:color w:val="000000"/>
                <w:sz w:val="18"/>
                <w:szCs w:val="18"/>
              </w:rPr>
              <w:t>Universiti</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Teknologi</w:t>
            </w:r>
            <w:proofErr w:type="spellEnd"/>
            <w:r w:rsidRPr="0018594A">
              <w:rPr>
                <w:rFonts w:ascii="LM Roman 10" w:hAnsi="LM Roman 10"/>
                <w:color w:val="000000"/>
                <w:sz w:val="18"/>
                <w:szCs w:val="18"/>
              </w:rPr>
              <w:t xml:space="preserve"> Malaysia (UTM), di mana </w:t>
            </w:r>
            <w:proofErr w:type="spellStart"/>
            <w:r w:rsidRPr="0018594A">
              <w:rPr>
                <w:rFonts w:ascii="LM Roman 10" w:hAnsi="LM Roman 10"/>
                <w:color w:val="000000"/>
                <w:sz w:val="18"/>
                <w:szCs w:val="18"/>
              </w:rPr>
              <w:t>dia</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saat</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ini</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adalah</w:t>
            </w:r>
            <w:proofErr w:type="spellEnd"/>
            <w:r w:rsidRPr="0018594A">
              <w:rPr>
                <w:rFonts w:ascii="LM Roman 10" w:hAnsi="LM Roman 10"/>
                <w:color w:val="000000"/>
                <w:sz w:val="18"/>
                <w:szCs w:val="18"/>
              </w:rPr>
              <w:t xml:space="preserve"> Associate Professor dan </w:t>
            </w:r>
            <w:proofErr w:type="spellStart"/>
            <w:r w:rsidRPr="0018594A">
              <w:rPr>
                <w:rFonts w:ascii="LM Roman 10" w:hAnsi="LM Roman 10"/>
                <w:color w:val="000000"/>
                <w:sz w:val="18"/>
                <w:szCs w:val="18"/>
              </w:rPr>
              <w:t>Ketua</w:t>
            </w:r>
            <w:proofErr w:type="spellEnd"/>
            <w:r w:rsidRPr="0018594A">
              <w:rPr>
                <w:rFonts w:ascii="LM Roman 10" w:hAnsi="LM Roman 10"/>
                <w:color w:val="000000"/>
                <w:sz w:val="18"/>
                <w:szCs w:val="18"/>
              </w:rPr>
              <w:t xml:space="preserve"> Sekolah Pendidikan, </w:t>
            </w:r>
            <w:proofErr w:type="spellStart"/>
            <w:r w:rsidRPr="0018594A">
              <w:rPr>
                <w:rFonts w:ascii="LM Roman 10" w:hAnsi="LM Roman 10"/>
                <w:color w:val="000000"/>
                <w:sz w:val="18"/>
                <w:szCs w:val="18"/>
              </w:rPr>
              <w:t>Fakultas</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Ilmu</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Sosial</w:t>
            </w:r>
            <w:proofErr w:type="spellEnd"/>
            <w:r w:rsidRPr="0018594A">
              <w:rPr>
                <w:rFonts w:ascii="LM Roman 10" w:hAnsi="LM Roman 10"/>
                <w:color w:val="000000"/>
                <w:sz w:val="18"/>
                <w:szCs w:val="18"/>
              </w:rPr>
              <w:t xml:space="preserve"> dan </w:t>
            </w:r>
            <w:proofErr w:type="spellStart"/>
            <w:r w:rsidRPr="0018594A">
              <w:rPr>
                <w:rFonts w:ascii="LM Roman 10" w:hAnsi="LM Roman 10"/>
                <w:color w:val="000000"/>
                <w:sz w:val="18"/>
                <w:szCs w:val="18"/>
              </w:rPr>
              <w:t>Humaniora</w:t>
            </w:r>
            <w:proofErr w:type="spellEnd"/>
            <w:r w:rsidRPr="0018594A">
              <w:rPr>
                <w:rFonts w:ascii="LM Roman 10" w:hAnsi="LM Roman 10"/>
                <w:color w:val="000000"/>
                <w:sz w:val="18"/>
                <w:szCs w:val="18"/>
              </w:rPr>
              <w:t xml:space="preserve">. Minat </w:t>
            </w:r>
            <w:proofErr w:type="spellStart"/>
            <w:r w:rsidRPr="0018594A">
              <w:rPr>
                <w:rFonts w:ascii="LM Roman 10" w:hAnsi="LM Roman 10"/>
                <w:color w:val="000000"/>
                <w:sz w:val="18"/>
                <w:szCs w:val="18"/>
              </w:rPr>
              <w:t>penelitiannya</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saat</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ini</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meliputi</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pembelajaran</w:t>
            </w:r>
            <w:proofErr w:type="spellEnd"/>
            <w:r w:rsidRPr="0018594A">
              <w:rPr>
                <w:rFonts w:ascii="LM Roman 10" w:hAnsi="LM Roman 10"/>
                <w:color w:val="000000"/>
                <w:sz w:val="18"/>
                <w:szCs w:val="18"/>
              </w:rPr>
              <w:t xml:space="preserve"> dan </w:t>
            </w:r>
            <w:proofErr w:type="spellStart"/>
            <w:r w:rsidRPr="0018594A">
              <w:rPr>
                <w:rFonts w:ascii="LM Roman 10" w:hAnsi="LM Roman 10"/>
                <w:color w:val="000000"/>
                <w:sz w:val="18"/>
                <w:szCs w:val="18"/>
              </w:rPr>
              <w:t>perkembangan</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siswa</w:t>
            </w:r>
            <w:proofErr w:type="spellEnd"/>
            <w:r w:rsidRPr="0018594A">
              <w:rPr>
                <w:rFonts w:ascii="LM Roman 10" w:hAnsi="LM Roman 10"/>
                <w:color w:val="000000"/>
                <w:sz w:val="18"/>
                <w:szCs w:val="18"/>
              </w:rPr>
              <w:t xml:space="preserve"> di </w:t>
            </w:r>
            <w:proofErr w:type="spellStart"/>
            <w:r w:rsidRPr="0018594A">
              <w:rPr>
                <w:rFonts w:ascii="LM Roman 10" w:hAnsi="LM Roman 10"/>
                <w:color w:val="000000"/>
                <w:sz w:val="18"/>
                <w:szCs w:val="18"/>
              </w:rPr>
              <w:t>berbagai</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tingkat</w:t>
            </w:r>
            <w:proofErr w:type="spellEnd"/>
            <w:r w:rsidRPr="0018594A">
              <w:rPr>
                <w:rFonts w:ascii="LM Roman 10" w:hAnsi="LM Roman 10"/>
                <w:color w:val="000000"/>
                <w:sz w:val="18"/>
                <w:szCs w:val="18"/>
              </w:rPr>
              <w:t xml:space="preserve"> dan </w:t>
            </w:r>
            <w:proofErr w:type="spellStart"/>
            <w:r w:rsidRPr="0018594A">
              <w:rPr>
                <w:rFonts w:ascii="LM Roman 10" w:hAnsi="LM Roman 10"/>
                <w:color w:val="000000"/>
                <w:sz w:val="18"/>
                <w:szCs w:val="18"/>
              </w:rPr>
              <w:t>bidang</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pendidikan</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Topik</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publikasinya</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meliputi</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ekologi</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kursus</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pendidikan</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lembaga</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pendidikan</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pendidikan</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teknik</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sumber</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daya</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alam</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daur</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ulang</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pembangunan</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berkelanjutan</w:t>
            </w:r>
            <w:proofErr w:type="spellEnd"/>
            <w:r w:rsidRPr="0018594A">
              <w:rPr>
                <w:rFonts w:ascii="LM Roman 10" w:hAnsi="LM Roman 10"/>
                <w:color w:val="000000"/>
                <w:sz w:val="18"/>
                <w:szCs w:val="18"/>
              </w:rPr>
              <w:t xml:space="preserve">. Dia </w:t>
            </w:r>
            <w:proofErr w:type="spellStart"/>
            <w:r w:rsidRPr="0018594A">
              <w:rPr>
                <w:rFonts w:ascii="LM Roman 10" w:hAnsi="LM Roman 10"/>
                <w:color w:val="000000"/>
                <w:sz w:val="18"/>
                <w:szCs w:val="18"/>
              </w:rPr>
              <w:t>dapat</w:t>
            </w:r>
            <w:proofErr w:type="spellEnd"/>
            <w:r w:rsidRPr="0018594A">
              <w:rPr>
                <w:rFonts w:ascii="LM Roman 10" w:hAnsi="LM Roman 10"/>
                <w:color w:val="000000"/>
                <w:sz w:val="18"/>
                <w:szCs w:val="18"/>
              </w:rPr>
              <w:t xml:space="preserve"> </w:t>
            </w:r>
            <w:proofErr w:type="spellStart"/>
            <w:r w:rsidRPr="0018594A">
              <w:rPr>
                <w:rFonts w:ascii="LM Roman 10" w:hAnsi="LM Roman 10"/>
                <w:color w:val="000000"/>
                <w:sz w:val="18"/>
                <w:szCs w:val="18"/>
              </w:rPr>
              <w:t>dihubungi</w:t>
            </w:r>
            <w:proofErr w:type="spellEnd"/>
            <w:r w:rsidRPr="0018594A">
              <w:rPr>
                <w:rFonts w:ascii="LM Roman 10" w:hAnsi="LM Roman 10"/>
                <w:color w:val="000000"/>
                <w:sz w:val="18"/>
                <w:szCs w:val="18"/>
              </w:rPr>
              <w:t xml:space="preserve"> di</w:t>
            </w:r>
            <w:r w:rsidR="00BC03E2" w:rsidRPr="0018594A">
              <w:rPr>
                <w:rFonts w:ascii="LM Roman 10" w:hAnsi="LM Roman 10"/>
                <w:color w:val="000000"/>
                <w:sz w:val="18"/>
                <w:szCs w:val="18"/>
              </w:rPr>
              <w:t xml:space="preserve"> email: p-azlina@utm.my.</w:t>
            </w:r>
          </w:p>
        </w:tc>
      </w:tr>
      <w:tr w:rsidR="00F177E3" w:rsidRPr="0018594A" w14:paraId="0955ACA5" w14:textId="77777777" w:rsidTr="00BC03E2">
        <w:trPr>
          <w:trHeight w:val="1547"/>
        </w:trPr>
        <w:tc>
          <w:tcPr>
            <w:tcW w:w="1067" w:type="pct"/>
          </w:tcPr>
          <w:p w14:paraId="69F22413" w14:textId="77777777" w:rsidR="00F177E3" w:rsidRPr="0018594A" w:rsidRDefault="00F177E3" w:rsidP="00167128">
            <w:pPr>
              <w:spacing w:line="180" w:lineRule="auto"/>
              <w:jc w:val="center"/>
              <w:rPr>
                <w:rFonts w:ascii="LM Roman 10" w:hAnsi="LM Roman 10"/>
                <w:noProof/>
                <w:lang w:eastAsia="en-AU"/>
              </w:rPr>
            </w:pPr>
          </w:p>
          <w:p w14:paraId="170075E9" w14:textId="77777777" w:rsidR="00F177E3" w:rsidRPr="0018594A" w:rsidRDefault="00F177E3" w:rsidP="00167128">
            <w:pPr>
              <w:spacing w:line="180" w:lineRule="auto"/>
              <w:jc w:val="center"/>
              <w:rPr>
                <w:rFonts w:ascii="LM Roman 10" w:hAnsi="LM Roman 10"/>
                <w:noProof/>
                <w:lang w:eastAsia="en-AU"/>
              </w:rPr>
            </w:pPr>
          </w:p>
          <w:p w14:paraId="1C060B56" w14:textId="77777777" w:rsidR="00F177E3" w:rsidRPr="0018594A" w:rsidRDefault="00F177E3" w:rsidP="00167128">
            <w:pPr>
              <w:spacing w:line="180" w:lineRule="auto"/>
              <w:jc w:val="center"/>
              <w:rPr>
                <w:rFonts w:ascii="LM Roman 10" w:hAnsi="LM Roman 10"/>
                <w:noProof/>
                <w:lang w:eastAsia="en-AU"/>
              </w:rPr>
            </w:pPr>
          </w:p>
          <w:p w14:paraId="07B822A5" w14:textId="63EDA446" w:rsidR="00F177E3" w:rsidRPr="0018594A" w:rsidRDefault="005041F9" w:rsidP="00F177E3">
            <w:pPr>
              <w:spacing w:line="180" w:lineRule="auto"/>
              <w:jc w:val="center"/>
              <w:rPr>
                <w:rFonts w:ascii="LM Roman 10" w:hAnsi="LM Roman 10"/>
                <w:noProof/>
                <w:lang w:eastAsia="en-AU"/>
              </w:rPr>
            </w:pPr>
            <w:r w:rsidRPr="0018594A">
              <w:rPr>
                <w:rFonts w:ascii="LM Roman 10" w:hAnsi="LM Roman 10"/>
                <w:noProof/>
                <w:lang w:eastAsia="en-AU"/>
              </w:rPr>
              <w:t>Color photo of Author4</w:t>
            </w:r>
          </w:p>
          <w:p w14:paraId="3E15D3DB" w14:textId="77777777" w:rsidR="00F177E3" w:rsidRPr="0018594A" w:rsidRDefault="00F177E3" w:rsidP="00F177E3">
            <w:pPr>
              <w:spacing w:line="180" w:lineRule="auto"/>
              <w:jc w:val="center"/>
              <w:rPr>
                <w:rFonts w:ascii="LM Roman 10" w:hAnsi="LM Roman 10"/>
                <w:noProof/>
                <w:lang w:eastAsia="en-AU"/>
              </w:rPr>
            </w:pPr>
            <w:r w:rsidRPr="0018594A">
              <w:rPr>
                <w:rFonts w:ascii="LM Roman 10" w:hAnsi="LM Roman 10"/>
                <w:noProof/>
                <w:lang w:eastAsia="en-AU"/>
              </w:rPr>
              <w:t>3 x 4 cm</w:t>
            </w:r>
          </w:p>
          <w:p w14:paraId="666D5013" w14:textId="77777777" w:rsidR="00F177E3" w:rsidRPr="0018594A" w:rsidRDefault="00F177E3" w:rsidP="00F177E3">
            <w:pPr>
              <w:spacing w:line="180" w:lineRule="auto"/>
              <w:jc w:val="center"/>
              <w:rPr>
                <w:rFonts w:ascii="LM Roman 10" w:hAnsi="LM Roman 10"/>
                <w:noProof/>
                <w:highlight w:val="yellow"/>
                <w:lang w:eastAsia="en-AU"/>
              </w:rPr>
            </w:pPr>
          </w:p>
          <w:p w14:paraId="0AA5C8BD" w14:textId="77777777" w:rsidR="00F177E3" w:rsidRPr="0018594A" w:rsidRDefault="00F177E3" w:rsidP="00F177E3">
            <w:pPr>
              <w:spacing w:line="180" w:lineRule="auto"/>
              <w:jc w:val="center"/>
              <w:rPr>
                <w:rFonts w:ascii="LM Roman 10" w:hAnsi="LM Roman 10"/>
                <w:noProof/>
                <w:highlight w:val="yellow"/>
                <w:lang w:eastAsia="en-AU"/>
              </w:rPr>
            </w:pPr>
          </w:p>
          <w:p w14:paraId="1512BA5A" w14:textId="77777777" w:rsidR="00F177E3" w:rsidRPr="0018594A" w:rsidRDefault="00F177E3" w:rsidP="00F177E3">
            <w:pPr>
              <w:spacing w:line="180" w:lineRule="auto"/>
              <w:rPr>
                <w:rFonts w:ascii="LM Roman 10" w:hAnsi="LM Roman 10"/>
                <w:noProof/>
                <w:highlight w:val="yellow"/>
                <w:lang w:eastAsia="en-AU"/>
              </w:rPr>
            </w:pPr>
          </w:p>
          <w:p w14:paraId="0A83D14F" w14:textId="77777777" w:rsidR="00F177E3" w:rsidRPr="0018594A" w:rsidRDefault="00F177E3" w:rsidP="00F177E3">
            <w:pPr>
              <w:spacing w:line="180" w:lineRule="auto"/>
              <w:jc w:val="center"/>
              <w:rPr>
                <w:rFonts w:ascii="LM Roman 10" w:hAnsi="LM Roman 10"/>
                <w:noProof/>
                <w:highlight w:val="yellow"/>
                <w:lang w:eastAsia="en-AU"/>
              </w:rPr>
            </w:pPr>
          </w:p>
          <w:p w14:paraId="1C0DEFE2" w14:textId="77777777" w:rsidR="00F177E3" w:rsidRPr="0018594A" w:rsidRDefault="00F177E3" w:rsidP="00167128">
            <w:pPr>
              <w:spacing w:line="180" w:lineRule="auto"/>
              <w:jc w:val="center"/>
              <w:rPr>
                <w:rFonts w:ascii="LM Roman 10" w:hAnsi="LM Roman 10"/>
                <w:noProof/>
                <w:lang w:eastAsia="en-AU"/>
              </w:rPr>
            </w:pPr>
          </w:p>
        </w:tc>
        <w:tc>
          <w:tcPr>
            <w:tcW w:w="3933" w:type="pct"/>
          </w:tcPr>
          <w:p w14:paraId="5DB87B0E" w14:textId="4D8EAA17" w:rsidR="00F177E3" w:rsidRPr="0018594A" w:rsidRDefault="00F177E3" w:rsidP="00F177E3">
            <w:pPr>
              <w:spacing w:before="120" w:line="180" w:lineRule="auto"/>
              <w:jc w:val="both"/>
              <w:rPr>
                <w:rFonts w:ascii="LM Roman 10" w:hAnsi="LM Roman 10"/>
                <w:b/>
                <w:bCs/>
                <w:color w:val="000000"/>
                <w:sz w:val="18"/>
                <w:szCs w:val="18"/>
              </w:rPr>
            </w:pPr>
            <w:r w:rsidRPr="0018594A">
              <w:rPr>
                <w:rFonts w:ascii="LM Roman 10" w:hAnsi="LM Roman 10"/>
                <w:b/>
                <w:bCs/>
                <w:color w:val="000000"/>
                <w:sz w:val="18"/>
                <w:szCs w:val="18"/>
              </w:rPr>
              <w:t xml:space="preserve">Author4 </w:t>
            </w:r>
            <w:r w:rsidRPr="0018594A">
              <w:rPr>
                <w:rFonts w:ascii="LM Roman 10" w:hAnsi="LM Roman 10"/>
                <w:noProof/>
                <w:color w:val="000000"/>
                <w:sz w:val="18"/>
                <w:szCs w:val="18"/>
                <w:lang w:eastAsia="en-AU"/>
              </w:rPr>
              <w:drawing>
                <wp:inline distT="0" distB="0" distL="0" distR="0" wp14:anchorId="0D1B42C0" wp14:editId="69DC789E">
                  <wp:extent cx="114935" cy="114935"/>
                  <wp:effectExtent l="0" t="0" r="0" b="0"/>
                  <wp:docPr id="1836680293" name="Picture 1836680293">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hlinkClick r:id="rId25"/>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18594A">
              <w:rPr>
                <w:rFonts w:ascii="LM Roman 10" w:hAnsi="LM Roman 10"/>
                <w:color w:val="000000"/>
                <w:sz w:val="18"/>
                <w:szCs w:val="18"/>
              </w:rPr>
              <w:t xml:space="preserve"> </w:t>
            </w:r>
            <w:r w:rsidRPr="0018594A">
              <w:rPr>
                <w:rFonts w:ascii="LM Roman 10" w:hAnsi="LM Roman 10"/>
                <w:noProof/>
                <w:color w:val="000000"/>
                <w:sz w:val="18"/>
                <w:szCs w:val="18"/>
                <w:lang w:eastAsia="en-AU"/>
              </w:rPr>
              <w:drawing>
                <wp:inline distT="0" distB="0" distL="0" distR="0" wp14:anchorId="4A0C406E" wp14:editId="426D66A1">
                  <wp:extent cx="114935" cy="114935"/>
                  <wp:effectExtent l="0" t="0" r="0" b="0"/>
                  <wp:docPr id="1988255280" name="Picture 198825528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hlinkClick r:id="rId26"/>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18594A">
              <w:rPr>
                <w:rFonts w:ascii="LM Roman 10" w:hAnsi="LM Roman 10"/>
                <w:color w:val="000000"/>
                <w:sz w:val="18"/>
                <w:szCs w:val="18"/>
              </w:rPr>
              <w:t xml:space="preserve"> </w:t>
            </w:r>
            <w:r w:rsidRPr="0018594A">
              <w:rPr>
                <w:rFonts w:ascii="LM Roman 10" w:hAnsi="LM Roman 10"/>
                <w:noProof/>
                <w:color w:val="000000"/>
                <w:sz w:val="18"/>
                <w:szCs w:val="18"/>
                <w:lang w:eastAsia="en-AU"/>
              </w:rPr>
              <w:drawing>
                <wp:inline distT="0" distB="0" distL="0" distR="0" wp14:anchorId="3FC55A55" wp14:editId="1127499F">
                  <wp:extent cx="114935" cy="114935"/>
                  <wp:effectExtent l="0" t="0" r="0" b="0"/>
                  <wp:docPr id="1886548597" name="Graphic 1886548597">
                    <a:hlinkClick xmlns:a="http://schemas.openxmlformats.org/drawingml/2006/main" r:id="rId27"/>
                  </wp:docPr>
                  <wp:cNvGraphicFramePr/>
                  <a:graphic xmlns:a="http://schemas.openxmlformats.org/drawingml/2006/main">
                    <a:graphicData uri="http://schemas.openxmlformats.org/drawingml/2006/picture">
                      <pic:pic xmlns:pic="http://schemas.openxmlformats.org/drawingml/2006/picture">
                        <pic:nvPicPr>
                          <pic:cNvPr id="17" name="Graphic 17">
                            <a:hlinkClick r:id="rId27"/>
                          </pic:cNvPr>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114935" cy="114935"/>
                          </a:xfrm>
                          <a:prstGeom prst="rect">
                            <a:avLst/>
                          </a:prstGeom>
                        </pic:spPr>
                      </pic:pic>
                    </a:graphicData>
                  </a:graphic>
                </wp:inline>
              </w:drawing>
            </w:r>
            <w:r w:rsidRPr="0018594A">
              <w:rPr>
                <w:rFonts w:ascii="LM Roman 10" w:hAnsi="LM Roman 10"/>
                <w:color w:val="000000"/>
                <w:sz w:val="18"/>
                <w:szCs w:val="18"/>
              </w:rPr>
              <w:t xml:space="preserve"> </w:t>
            </w:r>
            <w:r w:rsidRPr="0018594A">
              <w:rPr>
                <w:rFonts w:ascii="LM Roman 10" w:hAnsi="LM Roman 10"/>
                <w:noProof/>
                <w:color w:val="000000"/>
                <w:sz w:val="18"/>
                <w:szCs w:val="18"/>
                <w:lang w:eastAsia="en-AU"/>
              </w:rPr>
              <w:drawing>
                <wp:inline distT="0" distB="0" distL="0" distR="0" wp14:anchorId="2B400AF7" wp14:editId="09169561">
                  <wp:extent cx="114935" cy="114935"/>
                  <wp:effectExtent l="0" t="0" r="0" b="0"/>
                  <wp:docPr id="2111187972" name="Picture 2111187972">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28"/>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18594A">
              <w:rPr>
                <w:rFonts w:ascii="LM Roman 10" w:hAnsi="LM Roman 10"/>
                <w:color w:val="000000"/>
                <w:sz w:val="18"/>
                <w:szCs w:val="18"/>
              </w:rPr>
              <w:t xml:space="preserve">  ……………</w:t>
            </w:r>
          </w:p>
        </w:tc>
      </w:tr>
      <w:bookmarkEnd w:id="17"/>
    </w:tbl>
    <w:p w14:paraId="106AAA62" w14:textId="77777777" w:rsidR="0005060B" w:rsidRPr="0018594A" w:rsidRDefault="0005060B" w:rsidP="00167128">
      <w:pPr>
        <w:spacing w:line="180" w:lineRule="auto"/>
        <w:ind w:left="426" w:hanging="426"/>
        <w:jc w:val="both"/>
        <w:rPr>
          <w:rFonts w:ascii="LM Roman 10" w:hAnsi="LM Roman 10"/>
          <w:color w:val="000000"/>
        </w:rPr>
      </w:pPr>
    </w:p>
    <w:p w14:paraId="1D4FA744" w14:textId="77777777" w:rsidR="00DF71CC" w:rsidRPr="0018594A" w:rsidRDefault="00DF71CC" w:rsidP="00DF71CC">
      <w:pPr>
        <w:spacing w:line="180" w:lineRule="auto"/>
        <w:jc w:val="both"/>
        <w:rPr>
          <w:rFonts w:ascii="LM Roman 10" w:hAnsi="LM Roman 10"/>
          <w:color w:val="000000"/>
        </w:rPr>
      </w:pPr>
    </w:p>
    <w:sectPr w:rsidR="00DF71CC" w:rsidRPr="0018594A" w:rsidSect="00EE2013">
      <w:headerReference w:type="even" r:id="rId30"/>
      <w:headerReference w:type="default" r:id="rId31"/>
      <w:footerReference w:type="even" r:id="rId32"/>
      <w:footerReference w:type="default" r:id="rId33"/>
      <w:headerReference w:type="first" r:id="rId34"/>
      <w:footerReference w:type="first" r:id="rId35"/>
      <w:pgSz w:w="11907" w:h="16840" w:code="9"/>
      <w:pgMar w:top="1418" w:right="1134" w:bottom="1134" w:left="1418" w:header="902" w:footer="65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3EEFF" w14:textId="77777777" w:rsidR="002D677B" w:rsidRDefault="002D677B">
      <w:r>
        <w:separator/>
      </w:r>
    </w:p>
  </w:endnote>
  <w:endnote w:type="continuationSeparator" w:id="0">
    <w:p w14:paraId="3981BD89" w14:textId="77777777" w:rsidR="002D677B" w:rsidRDefault="002D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M Roman 10">
    <w:altName w:val="Calibri"/>
    <w:panose1 w:val="00000000000000000000"/>
    <w:charset w:val="4D"/>
    <w:family w:val="auto"/>
    <w:notTrueType/>
    <w:pitch w:val="variable"/>
    <w:sig w:usb0="20000007"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Latin Modern Math">
    <w:altName w:val="Calibri"/>
    <w:panose1 w:val="00000000000000000000"/>
    <w:charset w:val="00"/>
    <w:family w:val="modern"/>
    <w:notTrueType/>
    <w:pitch w:val="variable"/>
    <w:sig w:usb0="A00000EF" w:usb1="4201F9EE" w:usb2="02000000" w:usb3="00000000" w:csb0="00000093"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2BC2" w14:textId="1A7CD11F" w:rsidR="00097958" w:rsidRPr="000B2454" w:rsidRDefault="00DE3A4C" w:rsidP="00C07BEF">
    <w:pPr>
      <w:pStyle w:val="Header"/>
      <w:tabs>
        <w:tab w:val="clear" w:pos="4320"/>
        <w:tab w:val="clear" w:pos="8640"/>
        <w:tab w:val="left" w:pos="2992"/>
      </w:tabs>
      <w:spacing w:before="240"/>
      <w:rPr>
        <w:rFonts w:ascii="LM Roman 10" w:hAnsi="LM Roman 10"/>
      </w:rPr>
    </w:pPr>
    <w:r>
      <w:rPr>
        <w:noProof/>
      </w:rPr>
      <mc:AlternateContent>
        <mc:Choice Requires="wps">
          <w:drawing>
            <wp:anchor distT="0" distB="0" distL="114300" distR="114300" simplePos="0" relativeHeight="251669504" behindDoc="0" locked="0" layoutInCell="1" allowOverlap="1" wp14:anchorId="657FF936" wp14:editId="5695879E">
              <wp:simplePos x="0" y="0"/>
              <wp:positionH relativeFrom="margin">
                <wp:posOffset>-6655</wp:posOffset>
              </wp:positionH>
              <wp:positionV relativeFrom="paragraph">
                <wp:posOffset>125095</wp:posOffset>
              </wp:positionV>
              <wp:extent cx="5939790" cy="6985"/>
              <wp:effectExtent l="0" t="0" r="22860" b="31115"/>
              <wp:wrapNone/>
              <wp:docPr id="121713243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851800" id="_x0000_t32" coordsize="21600,21600" o:spt="32" o:oned="t" path="m,l21600,21600e" filled="f">
              <v:path arrowok="t" fillok="f" o:connecttype="none"/>
              <o:lock v:ext="edit" shapetype="t"/>
            </v:shapetype>
            <v:shape id="AutoShape 6" o:spid="_x0000_s1026" type="#_x0000_t32" style="position:absolute;margin-left:-.5pt;margin-top:9.85pt;width:467.7pt;height:.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1rvAEAAFkDAAAOAAAAZHJzL2Uyb0RvYy54bWysU01v2zAMvQ/YfxB0X5xkSFcbcXpI1126&#10;LUC7H8DIsi1MFgVSiZN/P0l1sq9bUR8ESiQfHx/p9d1psOKoiQ26Wi5mcym0U9gY19Xyx/PDh1sp&#10;OIBrwKLTtTxrlneb9+/Wo6/0Enu0jSYRQRxXo69lH4KvioJVrwfgGXrtorNFGiDEK3VFQzBG9MEW&#10;y/n8phiRGk+oNHN8vX9xyk3Gb1utwve2ZR2ErWXkFvJJ+dyns9isoeoIfG/URANewWIA42LRK9Q9&#10;BBAHMv9BDUYRMrZhpnAosG2N0rmH2M1i/k83Tz14nXuJ4rC/ysRvB6u+HbduR4m6Orkn/4jqJwuH&#10;2x5cpzOB57OPg1skqYrRc3VNSRf2OxL78Ss2MQYOAbMKp5aGBBn7E6cs9vkqtj4FoeLjqvxYfirj&#10;TFT03ZS3q1wAqkuuJw5fNA4iGbXkQGC6PmzRuThVpEWuBMdHDokZVJeEVNjhg7E2D9c6MdayXC1X&#10;OYHRmiY5UxhTt99aEkdI65G/icVfYYQH12SwXkPzebIDGPtix+LWTeokQdL2cbXH5ryji2pxfpnl&#10;tGtpQf685+zff8TmFwAAAP//AwBQSwMEFAAGAAgAAAAhAOSBMDLeAAAACAEAAA8AAABkcnMvZG93&#10;bnJldi54bWxMj8FOwzAQRO9I/IO1SFxQaycUaEKcqkLiwJG2Elc3XpJAvI5ipwn9epYTPc7OauZN&#10;sZldJ044hNaThmSpQCBV3rZUazjsXxdrECEasqbzhBp+MMCmvL4qTG79RO942sVacAiF3GhoYuxz&#10;KUPVoDNh6Xsk9j794ExkOdTSDmbicNfJVKlH6UxL3NCYHl8arL53o9OAYXxI1DZz9eHtPN19pOev&#10;qd9rfXszb59BRJzj/zP84TM6lMx09CPZIDoNi4SnRL5nTyDYz+5XKxBHDalagywLeTmg/AUAAP//&#10;AwBQSwECLQAUAAYACAAAACEAtoM4kv4AAADhAQAAEwAAAAAAAAAAAAAAAAAAAAAAW0NvbnRlbnRf&#10;VHlwZXNdLnhtbFBLAQItABQABgAIAAAAIQA4/SH/1gAAAJQBAAALAAAAAAAAAAAAAAAAAC8BAABf&#10;cmVscy8ucmVsc1BLAQItABQABgAIAAAAIQAld+1rvAEAAFkDAAAOAAAAAAAAAAAAAAAAAC4CAABk&#10;cnMvZTJvRG9jLnhtbFBLAQItABQABgAIAAAAIQDkgTAy3gAAAAgBAAAPAAAAAAAAAAAAAAAAABYE&#10;AABkcnMvZG93bnJldi54bWxQSwUGAAAAAAQABADzAAAAIQUAAAAA&#10;">
              <w10:wrap anchorx="margin"/>
            </v:shape>
          </w:pict>
        </mc:Fallback>
      </mc:AlternateContent>
    </w:r>
    <w:r w:rsidR="00503C49" w:rsidRPr="00503C49">
      <w:rPr>
        <w:rFonts w:ascii="LM Roman 10" w:eastAsia="Arial" w:hAnsi="LM Roman 10" w:cs="Arial"/>
        <w:sz w:val="18"/>
        <w:szCs w:val="18"/>
      </w:rPr>
      <w:t>C</w:t>
    </w:r>
    <w:r w:rsidR="0009267C">
      <w:rPr>
        <w:rFonts w:ascii="LM Roman 10" w:eastAsia="Arial" w:hAnsi="LM Roman 10" w:cs="Arial"/>
        <w:sz w:val="18"/>
        <w:szCs w:val="18"/>
      </w:rPr>
      <w:t>-</w:t>
    </w:r>
    <w:r w:rsidR="00503C49" w:rsidRPr="00503C49">
      <w:rPr>
        <w:rFonts w:ascii="LM Roman 10" w:eastAsia="Arial" w:hAnsi="LM Roman 10" w:cs="Arial"/>
        <w:sz w:val="18"/>
        <w:szCs w:val="18"/>
      </w:rPr>
      <w:t>J</w:t>
    </w:r>
    <w:r w:rsidR="000433E1">
      <w:rPr>
        <w:rFonts w:ascii="LM Roman 10" w:eastAsia="Arial" w:hAnsi="LM Roman 10" w:cs="Arial"/>
        <w:sz w:val="18"/>
        <w:szCs w:val="18"/>
      </w:rPr>
      <w:t>ESLI</w:t>
    </w:r>
    <w:r w:rsidR="00784C44" w:rsidRPr="00503C49">
      <w:rPr>
        <w:rFonts w:ascii="LM Roman 10" w:eastAsia="Arial" w:hAnsi="LM Roman 10" w:cs="Arial"/>
        <w:sz w:val="18"/>
        <w:szCs w:val="18"/>
      </w:rPr>
      <w:t xml:space="preserve">, </w:t>
    </w:r>
    <w:r w:rsidR="00097958" w:rsidRPr="00503C49">
      <w:rPr>
        <w:rFonts w:ascii="LM Roman 10" w:eastAsia="Arial" w:hAnsi="LM Roman 10" w:cs="Arial"/>
        <w:sz w:val="18"/>
        <w:szCs w:val="18"/>
      </w:rPr>
      <w:t>Vol</w:t>
    </w:r>
    <w:r w:rsidR="00503C49" w:rsidRPr="00503C49">
      <w:rPr>
        <w:rFonts w:ascii="LM Roman 10" w:eastAsia="Arial" w:hAnsi="LM Roman 10" w:cs="Arial"/>
        <w:sz w:val="18"/>
        <w:szCs w:val="18"/>
      </w:rPr>
      <w:t>ume 1</w:t>
    </w:r>
    <w:r w:rsidR="00097958" w:rsidRPr="00503C49">
      <w:rPr>
        <w:rFonts w:ascii="LM Roman 10" w:eastAsia="Arial" w:hAnsi="LM Roman 10" w:cs="Arial"/>
        <w:sz w:val="18"/>
        <w:szCs w:val="18"/>
      </w:rPr>
      <w:t xml:space="preserve">, No. </w:t>
    </w:r>
    <w:r w:rsidR="009C3C32" w:rsidRPr="00503C49">
      <w:rPr>
        <w:rFonts w:ascii="LM Roman 10" w:eastAsia="Arial" w:hAnsi="LM Roman 10" w:cs="Arial"/>
        <w:sz w:val="18"/>
        <w:szCs w:val="18"/>
      </w:rPr>
      <w:t>1</w:t>
    </w:r>
    <w:r w:rsidR="0055343D" w:rsidRPr="00503C49">
      <w:rPr>
        <w:rFonts w:ascii="LM Roman 10" w:eastAsia="Arial" w:hAnsi="LM Roman 10" w:cs="Arial"/>
        <w:sz w:val="18"/>
        <w:szCs w:val="18"/>
      </w:rPr>
      <w:t xml:space="preserve">, </w:t>
    </w:r>
    <w:r w:rsidR="00503C49" w:rsidRPr="00311B45">
      <w:rPr>
        <w:rFonts w:ascii="LM Roman 10" w:eastAsia="Arial" w:hAnsi="LM Roman 10" w:cs="Arial"/>
        <w:sz w:val="18"/>
        <w:szCs w:val="18"/>
      </w:rPr>
      <w:t>Pages 1–</w:t>
    </w:r>
    <w:r w:rsidR="00503C49">
      <w:rPr>
        <w:rFonts w:ascii="LM Roman 10" w:eastAsia="Arial" w:hAnsi="LM Roman 10" w:cs="Arial"/>
        <w:sz w:val="18"/>
        <w:szCs w:val="18"/>
      </w:rPr>
      <w:t>1X</w:t>
    </w:r>
    <w:r w:rsidR="00503C49" w:rsidRPr="00311B45">
      <w:rPr>
        <w:rFonts w:ascii="LM Roman 10" w:eastAsia="Arial" w:hAnsi="LM Roman 10" w:cs="Arial"/>
        <w:sz w:val="18"/>
        <w:szCs w:val="18"/>
      </w:rPr>
      <w:t>, January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B96C" w14:textId="6270ED6F" w:rsidR="00097958" w:rsidRPr="000B2454" w:rsidRDefault="006D3C62" w:rsidP="00DA3BBA">
    <w:pPr>
      <w:pStyle w:val="Footer"/>
      <w:jc w:val="right"/>
      <w:rPr>
        <w:rFonts w:ascii="LM Roman 10" w:hAnsi="LM Roman 10"/>
        <w:i/>
      </w:rPr>
    </w:pPr>
    <w:r>
      <w:rPr>
        <w:rFonts w:ascii="LM Roman 10" w:hAnsi="LM Roman 10"/>
        <w:i/>
        <w:iCs/>
        <w:noProof/>
        <w:sz w:val="18"/>
        <w:szCs w:val="18"/>
      </w:rPr>
      <w:t>Judul</w:t>
    </w:r>
    <w:r w:rsidRPr="00503C49">
      <w:rPr>
        <w:rFonts w:ascii="LM Roman 10" w:hAnsi="LM Roman 10"/>
        <w:i/>
        <w:iCs/>
        <w:noProof/>
        <w:sz w:val="18"/>
        <w:szCs w:val="18"/>
      </w:rPr>
      <w:t xml:space="preserve"> harus menjadi kata-kata sesedikit mungkin yang menggambarkan secara akurat</w:t>
    </w:r>
    <w:r w:rsidR="00354A58" w:rsidRPr="00503C49">
      <w:rPr>
        <w:rFonts w:ascii="LM Roman 10" w:hAnsi="LM Roman 10"/>
        <w:i/>
        <w:iCs/>
        <w:noProof/>
        <w:sz w:val="18"/>
        <w:szCs w:val="18"/>
      </w:rPr>
      <w:t xml:space="preserve"> </w:t>
    </w:r>
    <w:r w:rsidR="00354A58" w:rsidRPr="00503C49">
      <w:rPr>
        <w:rFonts w:ascii="LM Roman 10" w:hAnsi="LM Roman 10"/>
        <w:i/>
        <w:sz w:val="18"/>
        <w:szCs w:val="18"/>
      </w:rPr>
      <w:t xml:space="preserve">… </w:t>
    </w:r>
    <w:r w:rsidR="00EE10AE" w:rsidRPr="00CF28A7">
      <w:rPr>
        <w:rFonts w:ascii="LM Roman 10" w:hAnsi="LM Roman 10"/>
        <w:iCs/>
        <w:sz w:val="18"/>
        <w:szCs w:val="18"/>
      </w:rPr>
      <w:t>(</w:t>
    </w:r>
    <w:proofErr w:type="spellStart"/>
    <w:r w:rsidRPr="00503C49">
      <w:rPr>
        <w:rFonts w:ascii="LM Roman 10" w:hAnsi="LM Roman 10"/>
        <w:i/>
        <w:sz w:val="18"/>
        <w:szCs w:val="18"/>
      </w:rPr>
      <w:t>Penulis</w:t>
    </w:r>
    <w:proofErr w:type="spellEnd"/>
    <w:r w:rsidRPr="00503C49">
      <w:rPr>
        <w:rFonts w:ascii="LM Roman 10" w:hAnsi="LM Roman 10"/>
        <w:i/>
        <w:sz w:val="18"/>
        <w:szCs w:val="18"/>
      </w:rPr>
      <w:t xml:space="preserve"> </w:t>
    </w:r>
    <w:proofErr w:type="spellStart"/>
    <w:r w:rsidRPr="00503C49">
      <w:rPr>
        <w:rFonts w:ascii="LM Roman 10" w:hAnsi="LM Roman 10"/>
        <w:i/>
        <w:sz w:val="18"/>
        <w:szCs w:val="18"/>
      </w:rPr>
      <w:t>Pertama</w:t>
    </w:r>
    <w:proofErr w:type="spellEnd"/>
    <w:r w:rsidR="00EE10AE" w:rsidRPr="00CF28A7">
      <w:rPr>
        <w:rFonts w:ascii="LM Roman 10" w:hAnsi="LM Roman 10"/>
        <w:iCs/>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5D41" w14:textId="182914C2" w:rsidR="006555B4" w:rsidRPr="00294C46" w:rsidRDefault="006555B4" w:rsidP="006555B4">
    <w:pPr>
      <w:spacing w:line="5" w:lineRule="exact"/>
      <w:ind w:left="450"/>
      <w:jc w:val="right"/>
      <w:rPr>
        <w:rFonts w:ascii="LM Roman 10" w:hAnsi="LM Roman 10" w:cstheme="minorBidi"/>
        <w:sz w:val="16"/>
        <w:szCs w:val="16"/>
      </w:rPr>
    </w:pPr>
  </w:p>
  <w:p w14:paraId="29D1DD03" w14:textId="46273476" w:rsidR="00097958" w:rsidRPr="004D02E7" w:rsidRDefault="00DE3A4C" w:rsidP="00167128">
    <w:pPr>
      <w:pStyle w:val="Footer"/>
      <w:spacing w:before="240"/>
      <w:jc w:val="right"/>
      <w:rPr>
        <w:rFonts w:ascii="LM Roman 10" w:hAnsi="LM Roman 10"/>
        <w:sz w:val="16"/>
        <w:szCs w:val="16"/>
      </w:rPr>
    </w:pPr>
    <w:r>
      <w:rPr>
        <w:noProof/>
      </w:rPr>
      <mc:AlternateContent>
        <mc:Choice Requires="wps">
          <w:drawing>
            <wp:anchor distT="0" distB="0" distL="114300" distR="114300" simplePos="0" relativeHeight="251665408" behindDoc="0" locked="0" layoutInCell="1" allowOverlap="1" wp14:anchorId="3008BDCC" wp14:editId="4BD6FC73">
              <wp:simplePos x="0" y="0"/>
              <wp:positionH relativeFrom="margin">
                <wp:posOffset>0</wp:posOffset>
              </wp:positionH>
              <wp:positionV relativeFrom="paragraph">
                <wp:posOffset>97485</wp:posOffset>
              </wp:positionV>
              <wp:extent cx="5939790" cy="6985"/>
              <wp:effectExtent l="0" t="0" r="22860" b="31115"/>
              <wp:wrapNone/>
              <wp:docPr id="193820847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5DE4CF" id="_x0000_t32" coordsize="21600,21600" o:spt="32" o:oned="t" path="m,l21600,21600e" filled="f">
              <v:path arrowok="t" fillok="f" o:connecttype="none"/>
              <o:lock v:ext="edit" shapetype="t"/>
            </v:shapetype>
            <v:shape id="AutoShape 6" o:spid="_x0000_s1026" type="#_x0000_t32" style="position:absolute;margin-left:0;margin-top:7.7pt;width:467.7pt;height:.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1rvAEAAFkDAAAOAAAAZHJzL2Uyb0RvYy54bWysU01v2zAMvQ/YfxB0X5xkSFcbcXpI1126&#10;LUC7H8DIsi1MFgVSiZN/P0l1sq9bUR8ESiQfHx/p9d1psOKoiQ26Wi5mcym0U9gY19Xyx/PDh1sp&#10;OIBrwKLTtTxrlneb9+/Wo6/0Enu0jSYRQRxXo69lH4KvioJVrwfgGXrtorNFGiDEK3VFQzBG9MEW&#10;y/n8phiRGk+oNHN8vX9xyk3Gb1utwve2ZR2ErWXkFvJJ+dyns9isoeoIfG/URANewWIA42LRK9Q9&#10;BBAHMv9BDUYRMrZhpnAosG2N0rmH2M1i/k83Tz14nXuJ4rC/ysRvB6u+HbduR4m6Orkn/4jqJwuH&#10;2x5cpzOB57OPg1skqYrRc3VNSRf2OxL78Ss2MQYOAbMKp5aGBBn7E6cs9vkqtj4FoeLjqvxYfirj&#10;TFT03ZS3q1wAqkuuJw5fNA4iGbXkQGC6PmzRuThVpEWuBMdHDokZVJeEVNjhg7E2D9c6MdayXC1X&#10;OYHRmiY5UxhTt99aEkdI65G/icVfYYQH12SwXkPzebIDGPtix+LWTeokQdL2cbXH5ryji2pxfpnl&#10;tGtpQf685+zff8TmFwAAAP//AwBQSwMEFAAGAAgAAAAhACbTQ2zbAAAABgEAAA8AAABkcnMvZG93&#10;bnJldi54bWxMj0FPwzAMhe9I/IfISFwQSzfoxLqm04TEgSPbJK5e47WFxqmadC379XgnuNnvWc/f&#10;yzeTa9WZ+tB4NjCfJaCIS28brgwc9m+PL6BCRLbYeiYDPxRgU9ze5JhZP/IHnXexUhLCIUMDdYxd&#10;pnUoa3IYZr4jFu/ke4dR1r7StsdRwl2rF0my1A4blg81dvRaU/m9G5wBCkM6T7YrVx3eL+PD5+Ly&#10;NXZ7Y+7vpu0aVKQp/h3DFV/QoRCmox/YBtUakCJR1PQZlLirp+twFGGZgi5y/R+/+AUAAP//AwBQ&#10;SwECLQAUAAYACAAAACEAtoM4kv4AAADhAQAAEwAAAAAAAAAAAAAAAAAAAAAAW0NvbnRlbnRfVHlw&#10;ZXNdLnhtbFBLAQItABQABgAIAAAAIQA4/SH/1gAAAJQBAAALAAAAAAAAAAAAAAAAAC8BAABfcmVs&#10;cy8ucmVsc1BLAQItABQABgAIAAAAIQAld+1rvAEAAFkDAAAOAAAAAAAAAAAAAAAAAC4CAABkcnMv&#10;ZTJvRG9jLnhtbFBLAQItABQABgAIAAAAIQAm00Ns2wAAAAYBAAAPAAAAAAAAAAAAAAAAABYEAABk&#10;cnMvZG93bnJldi54bWxQSwUGAAAAAAQABADzAAAAHgUAAAAA&#10;">
              <w10:wrap anchorx="margin"/>
            </v:shape>
          </w:pict>
        </mc:Fallback>
      </mc:AlternateContent>
    </w:r>
    <w:r w:rsidR="00C854C1" w:rsidRPr="004D02E7">
      <w:rPr>
        <w:rFonts w:ascii="LM Roman 10" w:hAnsi="LM Roman 10"/>
        <w:sz w:val="16"/>
        <w:szCs w:val="16"/>
      </w:rPr>
      <w:t>Journal homepage</w:t>
    </w:r>
    <w:r w:rsidR="00C854C1" w:rsidRPr="00166252">
      <w:rPr>
        <w:rFonts w:ascii="LM Roman 10" w:hAnsi="LM Roman 10"/>
        <w:sz w:val="16"/>
        <w:szCs w:val="16"/>
      </w:rPr>
      <w:t xml:space="preserve">: </w:t>
    </w:r>
    <w:r w:rsidR="000433E1" w:rsidRPr="000433E1">
      <w:rPr>
        <w:rFonts w:ascii="LM Roman 10" w:hAnsi="LM Roman 10"/>
        <w:sz w:val="16"/>
        <w:szCs w:val="16"/>
      </w:rPr>
      <w:t>https://journal.lpp-chani.org/index.php/jesli/index</w:t>
    </w:r>
    <w:r w:rsidR="00166252">
      <w:t xml:space="preserve"> </w:t>
    </w:r>
  </w:p>
  <w:p w14:paraId="5FC0A25F" w14:textId="5E5B6DFC" w:rsidR="00167128" w:rsidRPr="003D5B84" w:rsidRDefault="00167128" w:rsidP="00167128">
    <w:pPr>
      <w:pStyle w:val="Footer"/>
      <w:jc w:val="right"/>
      <w:rPr>
        <w:i/>
        <w:szCs w:val="18"/>
      </w:rPr>
    </w:pPr>
    <w:r w:rsidRPr="00294C46">
      <w:rPr>
        <w:rFonts w:ascii="LM Roman 10" w:eastAsia="Arial" w:hAnsi="LM Roman 10" w:cstheme="minorBidi"/>
        <w:sz w:val="16"/>
        <w:szCs w:val="16"/>
      </w:rPr>
      <w:t xml:space="preserve">© 2025 </w:t>
    </w:r>
    <w:r w:rsidR="00D63A35">
      <w:rPr>
        <w:rFonts w:ascii="LM Roman 10" w:eastAsia="Arial" w:hAnsi="LM Roman 10" w:cstheme="minorBidi"/>
        <w:sz w:val="16"/>
        <w:szCs w:val="16"/>
      </w:rPr>
      <w:t>T</w:t>
    </w:r>
    <w:r w:rsidRPr="00294C46">
      <w:rPr>
        <w:rFonts w:ascii="LM Roman 10" w:eastAsia="Arial" w:hAnsi="LM Roman 10" w:cstheme="minorBidi"/>
        <w:sz w:val="16"/>
        <w:szCs w:val="16"/>
      </w:rPr>
      <w:t>he Author(s).</w:t>
    </w:r>
    <w:r w:rsidR="002441B4">
      <w:rPr>
        <w:rFonts w:ascii="LM Roman 10" w:eastAsia="Arial" w:hAnsi="LM Roman 10" w:cstheme="minorBidi"/>
        <w:sz w:val="16"/>
        <w:szCs w:val="16"/>
      </w:rPr>
      <w:t xml:space="preserve"> </w:t>
    </w:r>
    <w:r w:rsidR="002441B4" w:rsidRPr="005E591C">
      <w:rPr>
        <w:rFonts w:ascii="LM Roman 10" w:eastAsia="Arial" w:hAnsi="LM Roman 10" w:cstheme="minorBidi"/>
        <w:sz w:val="16"/>
        <w:szCs w:val="16"/>
      </w:rPr>
      <w:t>Published with license by</w:t>
    </w:r>
    <w:r w:rsidR="002441B4">
      <w:rPr>
        <w:rFonts w:ascii="LM Roman 10" w:eastAsia="Arial" w:hAnsi="LM Roman 10" w:cstheme="minorBidi"/>
        <w:sz w:val="16"/>
        <w:szCs w:val="16"/>
      </w:rPr>
      <w:t xml:space="preserve"> LPP CHANI.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5BEBC" w14:textId="77777777" w:rsidR="002D677B" w:rsidRDefault="002D677B">
      <w:r>
        <w:separator/>
      </w:r>
    </w:p>
  </w:footnote>
  <w:footnote w:type="continuationSeparator" w:id="0">
    <w:p w14:paraId="4297D608" w14:textId="77777777" w:rsidR="002D677B" w:rsidRDefault="002D677B">
      <w:r>
        <w:continuationSeparator/>
      </w:r>
    </w:p>
  </w:footnote>
  <w:footnote w:id="1">
    <w:p w14:paraId="5CBF2AAE" w14:textId="77777777" w:rsidR="00D1027F" w:rsidRDefault="00D1027F" w:rsidP="00337F8A">
      <w:pPr>
        <w:pStyle w:val="FootnoteText"/>
        <w:rPr>
          <w:rFonts w:ascii="LM Roman 10" w:eastAsia="Arial" w:hAnsi="LM Roman 10" w:cs="Arial"/>
          <w:sz w:val="16"/>
          <w:szCs w:val="16"/>
        </w:rPr>
      </w:pPr>
      <w:r w:rsidRPr="001736EE">
        <w:rPr>
          <w:rStyle w:val="FootnoteReference"/>
        </w:rPr>
        <w:sym w:font="Symbol" w:char="F02A"/>
      </w:r>
      <w:r>
        <w:t xml:space="preserve"> </w:t>
      </w:r>
      <w:proofErr w:type="spellStart"/>
      <w:r w:rsidRPr="00167128">
        <w:rPr>
          <w:rFonts w:ascii="LM Roman 10" w:eastAsia="Arial" w:hAnsi="LM Roman 10" w:cs="Arial"/>
          <w:b/>
          <w:bCs/>
          <w:i/>
          <w:iCs/>
          <w:sz w:val="16"/>
          <w:szCs w:val="16"/>
        </w:rPr>
        <w:t>Penulis</w:t>
      </w:r>
      <w:proofErr w:type="spellEnd"/>
      <w:r w:rsidRPr="00167128">
        <w:rPr>
          <w:rFonts w:ascii="LM Roman 10" w:eastAsia="Arial" w:hAnsi="LM Roman 10" w:cs="Arial"/>
          <w:b/>
          <w:bCs/>
          <w:i/>
          <w:iCs/>
          <w:sz w:val="16"/>
          <w:szCs w:val="16"/>
        </w:rPr>
        <w:t xml:space="preserve"> </w:t>
      </w:r>
      <w:proofErr w:type="spellStart"/>
      <w:r w:rsidRPr="00167128">
        <w:rPr>
          <w:rFonts w:ascii="LM Roman 10" w:eastAsia="Arial" w:hAnsi="LM Roman 10" w:cs="Arial"/>
          <w:b/>
          <w:bCs/>
          <w:i/>
          <w:iCs/>
          <w:sz w:val="16"/>
          <w:szCs w:val="16"/>
        </w:rPr>
        <w:t>Koresponden</w:t>
      </w:r>
      <w:proofErr w:type="spellEnd"/>
    </w:p>
    <w:p w14:paraId="2CD542FB" w14:textId="77777777" w:rsidR="00D1027F" w:rsidRPr="00E13E28" w:rsidRDefault="00D1027F" w:rsidP="00337F8A">
      <w:pPr>
        <w:tabs>
          <w:tab w:val="left" w:pos="660"/>
        </w:tabs>
        <w:spacing w:line="180" w:lineRule="auto"/>
        <w:ind w:left="115"/>
        <w:rPr>
          <w:rFonts w:ascii="LM Roman 10" w:eastAsia="Arial" w:hAnsi="LM Roman 10" w:cstheme="minorBidi"/>
          <w:sz w:val="16"/>
          <w:szCs w:val="16"/>
        </w:rPr>
      </w:pPr>
      <w:r>
        <w:rPr>
          <w:rFonts w:ascii="LM Roman 10" w:eastAsia="Arial" w:hAnsi="LM Roman 10" w:cstheme="minorBidi"/>
          <w:sz w:val="16"/>
          <w:szCs w:val="16"/>
        </w:rPr>
        <w:t>Penulis3 (Email: author@unm.ac.id)</w:t>
      </w:r>
    </w:p>
    <w:p w14:paraId="0C7774FF" w14:textId="77777777" w:rsidR="00D1027F" w:rsidRPr="004D02E7" w:rsidRDefault="00D1027F" w:rsidP="00337F8A">
      <w:pPr>
        <w:tabs>
          <w:tab w:val="left" w:pos="660"/>
        </w:tabs>
        <w:spacing w:line="180" w:lineRule="auto"/>
        <w:ind w:left="115"/>
        <w:rPr>
          <w:rFonts w:ascii="LM Roman 10" w:eastAsia="Arial" w:hAnsi="LM Roman 10" w:cstheme="minorBidi"/>
          <w:sz w:val="16"/>
          <w:szCs w:val="16"/>
        </w:rPr>
      </w:pPr>
      <w:proofErr w:type="spellStart"/>
      <w:r w:rsidRPr="00A02673">
        <w:rPr>
          <w:rFonts w:ascii="LM Roman 10" w:eastAsia="Arial" w:hAnsi="LM Roman 10" w:cstheme="minorBidi"/>
          <w:sz w:val="16"/>
          <w:szCs w:val="16"/>
        </w:rPr>
        <w:t>Departemen</w:t>
      </w:r>
      <w:proofErr w:type="spellEnd"/>
      <w:r w:rsidRPr="00A02673">
        <w:rPr>
          <w:rFonts w:ascii="LM Roman 10" w:eastAsia="Arial" w:hAnsi="LM Roman 10" w:cstheme="minorBidi"/>
          <w:sz w:val="16"/>
          <w:szCs w:val="16"/>
        </w:rPr>
        <w:t xml:space="preserve"> </w:t>
      </w:r>
      <w:proofErr w:type="spellStart"/>
      <w:r w:rsidRPr="00A02673">
        <w:rPr>
          <w:rFonts w:ascii="LM Roman 10" w:eastAsia="Arial" w:hAnsi="LM Roman 10" w:cstheme="minorBidi"/>
          <w:sz w:val="16"/>
          <w:szCs w:val="16"/>
        </w:rPr>
        <w:t>Matematika</w:t>
      </w:r>
      <w:proofErr w:type="spellEnd"/>
      <w:r w:rsidRPr="00A02673">
        <w:rPr>
          <w:rFonts w:ascii="LM Roman 10" w:eastAsia="Arial" w:hAnsi="LM Roman 10" w:cstheme="minorBidi"/>
          <w:sz w:val="16"/>
          <w:szCs w:val="16"/>
        </w:rPr>
        <w:t xml:space="preserve">, </w:t>
      </w:r>
      <w:proofErr w:type="spellStart"/>
      <w:r w:rsidRPr="00A02673">
        <w:rPr>
          <w:rFonts w:ascii="LM Roman 10" w:eastAsia="Arial" w:hAnsi="LM Roman 10" w:cstheme="minorBidi"/>
          <w:sz w:val="16"/>
          <w:szCs w:val="16"/>
        </w:rPr>
        <w:t>Fakultas</w:t>
      </w:r>
      <w:proofErr w:type="spellEnd"/>
      <w:r w:rsidRPr="00A02673">
        <w:rPr>
          <w:rFonts w:ascii="LM Roman 10" w:eastAsia="Arial" w:hAnsi="LM Roman 10" w:cstheme="minorBidi"/>
          <w:sz w:val="16"/>
          <w:szCs w:val="16"/>
        </w:rPr>
        <w:t xml:space="preserve"> </w:t>
      </w:r>
      <w:proofErr w:type="spellStart"/>
      <w:r w:rsidRPr="00A02673">
        <w:rPr>
          <w:rFonts w:ascii="LM Roman 10" w:eastAsia="Arial" w:hAnsi="LM Roman 10" w:cstheme="minorBidi"/>
          <w:sz w:val="16"/>
          <w:szCs w:val="16"/>
        </w:rPr>
        <w:t>Matematika</w:t>
      </w:r>
      <w:proofErr w:type="spellEnd"/>
      <w:r w:rsidRPr="00A02673">
        <w:rPr>
          <w:rFonts w:ascii="LM Roman 10" w:eastAsia="Arial" w:hAnsi="LM Roman 10" w:cstheme="minorBidi"/>
          <w:sz w:val="16"/>
          <w:szCs w:val="16"/>
        </w:rPr>
        <w:t xml:space="preserve"> dan </w:t>
      </w:r>
      <w:proofErr w:type="spellStart"/>
      <w:r w:rsidRPr="00A02673">
        <w:rPr>
          <w:rFonts w:ascii="LM Roman 10" w:eastAsia="Arial" w:hAnsi="LM Roman 10" w:cstheme="minorBidi"/>
          <w:sz w:val="16"/>
          <w:szCs w:val="16"/>
        </w:rPr>
        <w:t>Ilmu</w:t>
      </w:r>
      <w:proofErr w:type="spellEnd"/>
      <w:r w:rsidRPr="00A02673">
        <w:rPr>
          <w:rFonts w:ascii="LM Roman 10" w:eastAsia="Arial" w:hAnsi="LM Roman 10" w:cstheme="minorBidi"/>
          <w:sz w:val="16"/>
          <w:szCs w:val="16"/>
        </w:rPr>
        <w:t xml:space="preserve"> </w:t>
      </w:r>
      <w:proofErr w:type="spellStart"/>
      <w:r w:rsidRPr="00A02673">
        <w:rPr>
          <w:rFonts w:ascii="LM Roman 10" w:eastAsia="Arial" w:hAnsi="LM Roman 10" w:cstheme="minorBidi"/>
          <w:sz w:val="16"/>
          <w:szCs w:val="16"/>
        </w:rPr>
        <w:t>Pengetahuan</w:t>
      </w:r>
      <w:proofErr w:type="spellEnd"/>
      <w:r w:rsidRPr="00A02673">
        <w:rPr>
          <w:rFonts w:ascii="LM Roman 10" w:eastAsia="Arial" w:hAnsi="LM Roman 10" w:cstheme="minorBidi"/>
          <w:sz w:val="16"/>
          <w:szCs w:val="16"/>
        </w:rPr>
        <w:t xml:space="preserve"> Alam, Universitas Negeri Makassar, Makassar, Indonesia</w:t>
      </w:r>
    </w:p>
    <w:p w14:paraId="5DD01DFF" w14:textId="77777777" w:rsidR="00D1027F" w:rsidRPr="00167128" w:rsidRDefault="00D1027F" w:rsidP="00337F8A">
      <w:pPr>
        <w:tabs>
          <w:tab w:val="left" w:pos="660"/>
        </w:tabs>
        <w:spacing w:line="180" w:lineRule="auto"/>
        <w:ind w:left="115"/>
        <w:rPr>
          <w:rFonts w:ascii="LM Roman 10" w:eastAsia="Arial" w:hAnsi="LM Roman 10" w:cstheme="minorBidi"/>
          <w:sz w:val="16"/>
          <w:szCs w:val="16"/>
          <w:lang w:val="sv-SE"/>
        </w:rPr>
      </w:pPr>
      <w:r w:rsidRPr="004A1F60">
        <w:rPr>
          <w:rFonts w:ascii="LM Roman 10" w:eastAsia="Arial" w:hAnsi="LM Roman 10" w:cstheme="minorBidi"/>
          <w:sz w:val="16"/>
          <w:szCs w:val="16"/>
        </w:rPr>
        <w:t xml:space="preserve">Menara MIPA Lantai 4, Jalan </w:t>
      </w:r>
      <w:proofErr w:type="spellStart"/>
      <w:r w:rsidRPr="004A1F60">
        <w:rPr>
          <w:rFonts w:ascii="LM Roman 10" w:eastAsia="Arial" w:hAnsi="LM Roman 10" w:cstheme="minorBidi"/>
          <w:sz w:val="16"/>
          <w:szCs w:val="16"/>
        </w:rPr>
        <w:t>Mallengkeri</w:t>
      </w:r>
      <w:proofErr w:type="spellEnd"/>
      <w:r w:rsidRPr="004A1F60">
        <w:rPr>
          <w:rFonts w:ascii="LM Roman 10" w:eastAsia="Arial" w:hAnsi="LM Roman 10" w:cstheme="minorBidi"/>
          <w:sz w:val="16"/>
          <w:szCs w:val="16"/>
        </w:rPr>
        <w:t xml:space="preserve">, </w:t>
      </w:r>
      <w:proofErr w:type="spellStart"/>
      <w:r w:rsidRPr="004A1F60">
        <w:rPr>
          <w:rFonts w:ascii="LM Roman 10" w:eastAsia="Arial" w:hAnsi="LM Roman 10" w:cstheme="minorBidi"/>
          <w:sz w:val="16"/>
          <w:szCs w:val="16"/>
        </w:rPr>
        <w:t>Parangtambung</w:t>
      </w:r>
      <w:proofErr w:type="spellEnd"/>
      <w:r w:rsidRPr="004A1F60">
        <w:rPr>
          <w:rFonts w:ascii="LM Roman 10" w:eastAsia="Arial" w:hAnsi="LM Roman 10" w:cstheme="minorBidi"/>
          <w:sz w:val="16"/>
          <w:szCs w:val="16"/>
        </w:rPr>
        <w:t xml:space="preserve"> 90221, Makassar, Indonesia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E139" w14:textId="494C6224" w:rsidR="00097958" w:rsidRPr="00635A36" w:rsidRDefault="00C3666D" w:rsidP="00DE3A4C">
    <w:pPr>
      <w:pStyle w:val="Header"/>
      <w:framePr w:wrap="around" w:vAnchor="text" w:hAnchor="page" w:x="1417" w:y="21"/>
      <w:rPr>
        <w:rStyle w:val="PageNumber"/>
        <w:rFonts w:ascii="LM Roman 10" w:hAnsi="LM Roman 10"/>
      </w:rPr>
    </w:pPr>
    <w:r w:rsidRPr="00635A36">
      <w:rPr>
        <w:rStyle w:val="PageNumber"/>
        <w:rFonts w:ascii="LM Roman 10" w:hAnsi="LM Roman 10"/>
      </w:rPr>
      <w:fldChar w:fldCharType="begin"/>
    </w:r>
    <w:r w:rsidR="00097958" w:rsidRPr="00635A36">
      <w:rPr>
        <w:rStyle w:val="PageNumber"/>
        <w:rFonts w:ascii="LM Roman 10" w:hAnsi="LM Roman 10"/>
      </w:rPr>
      <w:instrText xml:space="preserve">PAGE  </w:instrText>
    </w:r>
    <w:r w:rsidRPr="00635A36">
      <w:rPr>
        <w:rStyle w:val="PageNumber"/>
        <w:rFonts w:ascii="LM Roman 10" w:hAnsi="LM Roman 10"/>
      </w:rPr>
      <w:fldChar w:fldCharType="separate"/>
    </w:r>
    <w:r w:rsidR="000E46CF" w:rsidRPr="00635A36">
      <w:rPr>
        <w:rStyle w:val="PageNumber"/>
        <w:rFonts w:ascii="LM Roman 10" w:hAnsi="LM Roman 10"/>
        <w:noProof/>
      </w:rPr>
      <w:t>102</w:t>
    </w:r>
    <w:r w:rsidRPr="00635A36">
      <w:rPr>
        <w:rStyle w:val="PageNumber"/>
        <w:rFonts w:ascii="LM Roman 10" w:hAnsi="LM Roman 10"/>
      </w:rPr>
      <w:fldChar w:fldCharType="end"/>
    </w:r>
  </w:p>
  <w:p w14:paraId="7F150106" w14:textId="646E201F" w:rsidR="00097958" w:rsidRPr="003D5B84" w:rsidRDefault="00DE3A4C" w:rsidP="00DE3A4C">
    <w:pPr>
      <w:pStyle w:val="Header"/>
      <w:tabs>
        <w:tab w:val="clear" w:pos="4320"/>
        <w:tab w:val="clear" w:pos="8640"/>
        <w:tab w:val="left" w:pos="540"/>
        <w:tab w:val="left" w:pos="6480"/>
        <w:tab w:val="right" w:pos="9355"/>
      </w:tabs>
      <w:spacing w:after="240"/>
    </w:pPr>
    <w:r>
      <w:rPr>
        <w:noProof/>
      </w:rPr>
      <mc:AlternateContent>
        <mc:Choice Requires="wps">
          <w:drawing>
            <wp:anchor distT="0" distB="0" distL="114300" distR="114300" simplePos="0" relativeHeight="251667456" behindDoc="0" locked="0" layoutInCell="1" allowOverlap="1" wp14:anchorId="58FA258E" wp14:editId="17DCCEB9">
              <wp:simplePos x="0" y="0"/>
              <wp:positionH relativeFrom="margin">
                <wp:posOffset>-8585</wp:posOffset>
              </wp:positionH>
              <wp:positionV relativeFrom="paragraph">
                <wp:posOffset>221615</wp:posOffset>
              </wp:positionV>
              <wp:extent cx="5939942" cy="7316"/>
              <wp:effectExtent l="0" t="0" r="22860" b="31115"/>
              <wp:wrapNone/>
              <wp:docPr id="9777465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942" cy="73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FADAEC" id="_x0000_t32" coordsize="21600,21600" o:spt="32" o:oned="t" path="m,l21600,21600e" filled="f">
              <v:path arrowok="t" fillok="f" o:connecttype="none"/>
              <o:lock v:ext="edit" shapetype="t"/>
            </v:shapetype>
            <v:shape id="AutoShape 6" o:spid="_x0000_s1026" type="#_x0000_t32" style="position:absolute;margin-left:-.7pt;margin-top:17.45pt;width:467.7pt;height:.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KH3vAEAAFkDAAAOAAAAZHJzL2Uyb0RvYy54bWysU01v2zAMvQ/YfxB0XxynS7cYcXpI1126&#10;LUC7H8DIsi1MFgVSiZN/P0l10n3chvkgUCL5+PhIr+9OgxVHTWzQ1bKczaXQTmFjXFfL788P7z5K&#10;wQFcAxadruVZs7zbvH2zHn2lF9ijbTSJCOK4Gn0t+xB8VRSsej0Az9BrF50t0gAhXqkrGoIxog+2&#10;WMznt8WI1HhCpZnj6/2LU24yfttqFb61LesgbC0jt5BPyuc+ncVmDVVH4HujJhrwDywGMC4WvULd&#10;QwBxIPMX1GAUIWMbZgqHAtvWKJ17iN2U8z+6eerB69xLFIf9VSb+f7Dq63HrdpSoq5N78o+ofrBw&#10;uO3BdToTeD77OLgySVWMnqtrSrqw35HYj1+wiTFwCJhVOLU0JMjYnzhlsc9XsfUpCBUfl6ub1er9&#10;QgoVfR9uyttcAKpLricOnzUOIhm15EBguj5s0bk4VaQyV4LjI4fEDKpLQirs8MFYm4drnRhruVou&#10;ljmB0ZomOVMYU7ffWhJHSOuRv4nFb2GEB9dksF5D82myAxj7Ysfi1k3qJEHS9nG1x+a8o4tqcX6Z&#10;5bRraUF+vefs1z9i8xMAAP//AwBQSwMEFAAGAAgAAAAhADbfbnXeAAAACAEAAA8AAABkcnMvZG93&#10;bnJldi54bWxMj8FuwjAQRO+V+g/WIvVSgRNIUZPGQahSDz0WkHo18TZJiddR7JCUr+9yguPOjGbf&#10;5JvJtuKMvW8cKYgXEQik0pmGKgWH/cf8FYQPmoxuHaGCP/SwKR4fcp0ZN9IXnnehElxCPtMK6hC6&#10;TEpf1mi1X7gOib0f11sd+OwraXo9crlt5TKK1tLqhvhDrTt8r7E87QarAP3wEkfb1FaHz8v4/L28&#10;/I7dXqmn2bR9AxFwCrcwXPEZHQpmOrqBjBetgnmccFLBKklBsJ+uEt52ZGEdgyxyeT+g+AcAAP//&#10;AwBQSwECLQAUAAYACAAAACEAtoM4kv4AAADhAQAAEwAAAAAAAAAAAAAAAAAAAAAAW0NvbnRlbnRf&#10;VHlwZXNdLnhtbFBLAQItABQABgAIAAAAIQA4/SH/1gAAAJQBAAALAAAAAAAAAAAAAAAAAC8BAABf&#10;cmVscy8ucmVsc1BLAQItABQABgAIAAAAIQDvyKH3vAEAAFkDAAAOAAAAAAAAAAAAAAAAAC4CAABk&#10;cnMvZTJvRG9jLnhtbFBLAQItABQABgAIAAAAIQA232513gAAAAgBAAAPAAAAAAAAAAAAAAAAABYE&#10;AABkcnMvZG93bnJldi54bWxQSwUGAAAAAAQABADzAAAAIQUAAAAA&#10;">
              <w10:wrap anchorx="margin"/>
            </v:shape>
          </w:pict>
        </mc:Fallback>
      </mc:AlternateContent>
    </w:r>
    <w:r w:rsidR="00F877AD">
      <w:rPr>
        <w:rFonts w:ascii="LM Roman 10" w:hAnsi="LM Roman 10"/>
        <w:noProof/>
      </w:rPr>
      <w:tab/>
    </w:r>
    <w:bookmarkStart w:id="18" w:name="_Hlk193489806"/>
    <w:r w:rsidR="000433E1" w:rsidRPr="000433E1">
      <w:rPr>
        <w:rFonts w:ascii="LM Roman 10" w:hAnsi="LM Roman 10"/>
        <w:noProof/>
      </w:rPr>
      <w:t>CHANI Journal of Educational Science and Learning Innovation</w:t>
    </w:r>
    <w:bookmarkEnd w:id="18"/>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C10CB6">
      <w:t>XXXX</w:t>
    </w:r>
    <w:r w:rsidR="003E23A5" w:rsidRPr="0069283F">
      <w:t>-</w:t>
    </w:r>
    <w:r w:rsidR="00C10CB6">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BB40" w14:textId="77777777" w:rsidR="00097958" w:rsidRPr="00DF71CC" w:rsidRDefault="00C3666D" w:rsidP="00F173DD">
    <w:pPr>
      <w:pStyle w:val="Header"/>
      <w:framePr w:wrap="around" w:vAnchor="text" w:hAnchor="margin" w:xAlign="outside" w:y="1"/>
      <w:rPr>
        <w:rStyle w:val="PageNumber"/>
        <w:rFonts w:ascii="LM Roman 10" w:hAnsi="LM Roman 10"/>
      </w:rPr>
    </w:pPr>
    <w:r w:rsidRPr="00DF71CC">
      <w:rPr>
        <w:rStyle w:val="PageNumber"/>
        <w:rFonts w:ascii="LM Roman 10" w:hAnsi="LM Roman 10"/>
      </w:rPr>
      <w:fldChar w:fldCharType="begin"/>
    </w:r>
    <w:r w:rsidR="00097958" w:rsidRPr="00DF71CC">
      <w:rPr>
        <w:rStyle w:val="PageNumber"/>
        <w:rFonts w:ascii="LM Roman 10" w:hAnsi="LM Roman 10"/>
      </w:rPr>
      <w:instrText xml:space="preserve">PAGE  </w:instrText>
    </w:r>
    <w:r w:rsidRPr="00DF71CC">
      <w:rPr>
        <w:rStyle w:val="PageNumber"/>
        <w:rFonts w:ascii="LM Roman 10" w:hAnsi="LM Roman 10"/>
      </w:rPr>
      <w:fldChar w:fldCharType="separate"/>
    </w:r>
    <w:r w:rsidR="000E46CF" w:rsidRPr="00DF71CC">
      <w:rPr>
        <w:rStyle w:val="PageNumber"/>
        <w:rFonts w:ascii="LM Roman 10" w:hAnsi="LM Roman 10"/>
        <w:noProof/>
      </w:rPr>
      <w:t>103</w:t>
    </w:r>
    <w:r w:rsidRPr="00DF71CC">
      <w:rPr>
        <w:rStyle w:val="PageNumber"/>
        <w:rFonts w:ascii="LM Roman 10" w:hAnsi="LM Roman 10"/>
      </w:rPr>
      <w:fldChar w:fldCharType="end"/>
    </w:r>
  </w:p>
  <w:p w14:paraId="72D04B55" w14:textId="176D5A90" w:rsidR="00097958" w:rsidRPr="000B2454" w:rsidRDefault="000433E1" w:rsidP="00DE3A4C">
    <w:pPr>
      <w:pStyle w:val="Header"/>
      <w:tabs>
        <w:tab w:val="clear" w:pos="4320"/>
        <w:tab w:val="clear" w:pos="8640"/>
        <w:tab w:val="left" w:pos="0"/>
        <w:tab w:val="left" w:pos="6946"/>
      </w:tabs>
      <w:rPr>
        <w:rFonts w:ascii="LM Roman 10" w:hAnsi="LM Roman 10"/>
      </w:rPr>
    </w:pPr>
    <w:r w:rsidRPr="000433E1">
      <w:rPr>
        <w:rFonts w:ascii="LM Roman 10" w:hAnsi="LM Roman 10"/>
        <w:noProof/>
      </w:rPr>
      <w:t>CHANI Journal of Educational Science and Learning Innovation</w:t>
    </w:r>
    <w:r w:rsidR="00097958" w:rsidRPr="000B2454">
      <w:rPr>
        <w:rFonts w:ascii="LM Roman 10" w:hAnsi="LM Roman 10"/>
      </w:rPr>
      <w:tab/>
      <w:t>ISSN:</w:t>
    </w:r>
    <w:r w:rsidR="004F4003" w:rsidRPr="000B2454">
      <w:rPr>
        <w:rFonts w:ascii="LM Roman 10" w:hAnsi="LM Roman 10"/>
      </w:rPr>
      <w:t xml:space="preserve"> </w:t>
    </w:r>
    <w:r w:rsidR="00C10CB6">
      <w:rPr>
        <w:rFonts w:ascii="LM Roman 10" w:hAnsi="LM Roman 10"/>
      </w:rPr>
      <w:t>XXXX</w:t>
    </w:r>
    <w:r w:rsidR="003E23A5" w:rsidRPr="000B2454">
      <w:rPr>
        <w:rFonts w:ascii="LM Roman 10" w:hAnsi="LM Roman 10"/>
      </w:rPr>
      <w:t>-</w:t>
    </w:r>
    <w:r w:rsidR="00C10CB6">
      <w:rPr>
        <w:rFonts w:ascii="LM Roman 10" w:hAnsi="LM Roman 10"/>
      </w:rPr>
      <w:t>XXXX</w:t>
    </w:r>
  </w:p>
  <w:p w14:paraId="3BE6E7DA" w14:textId="1F53D634" w:rsidR="00097958" w:rsidRPr="003D5B84" w:rsidRDefault="00DE3A4C" w:rsidP="0094367D">
    <w:pPr>
      <w:pStyle w:val="Header"/>
      <w:ind w:right="360" w:firstLine="360"/>
    </w:pPr>
    <w:r>
      <w:rPr>
        <w:noProof/>
      </w:rPr>
      <mc:AlternateContent>
        <mc:Choice Requires="wps">
          <w:drawing>
            <wp:anchor distT="0" distB="0" distL="114300" distR="114300" simplePos="0" relativeHeight="251673600" behindDoc="0" locked="0" layoutInCell="1" allowOverlap="1" wp14:anchorId="5EA2768F" wp14:editId="7180A487">
              <wp:simplePos x="0" y="0"/>
              <wp:positionH relativeFrom="margin">
                <wp:posOffset>-7290</wp:posOffset>
              </wp:positionH>
              <wp:positionV relativeFrom="paragraph">
                <wp:posOffset>22225</wp:posOffset>
              </wp:positionV>
              <wp:extent cx="5939790" cy="6985"/>
              <wp:effectExtent l="0" t="0" r="22860" b="31115"/>
              <wp:wrapNone/>
              <wp:docPr id="41032493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824D5F" id="_x0000_t32" coordsize="21600,21600" o:spt="32" o:oned="t" path="m,l21600,21600e" filled="f">
              <v:path arrowok="t" fillok="f" o:connecttype="none"/>
              <o:lock v:ext="edit" shapetype="t"/>
            </v:shapetype>
            <v:shape id="AutoShape 6" o:spid="_x0000_s1026" type="#_x0000_t32" style="position:absolute;margin-left:-.55pt;margin-top:1.75pt;width:467.7pt;height:.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1rvAEAAFkDAAAOAAAAZHJzL2Uyb0RvYy54bWysU01v2zAMvQ/YfxB0X5xkSFcbcXpI1126&#10;LUC7H8DIsi1MFgVSiZN/P0l1sq9bUR8ESiQfHx/p9d1psOKoiQ26Wi5mcym0U9gY19Xyx/PDh1sp&#10;OIBrwKLTtTxrlneb9+/Wo6/0Enu0jSYRQRxXo69lH4KvioJVrwfgGXrtorNFGiDEK3VFQzBG9MEW&#10;y/n8phiRGk+oNHN8vX9xyk3Gb1utwve2ZR2ErWXkFvJJ+dyns9isoeoIfG/URANewWIA42LRK9Q9&#10;BBAHMv9BDUYRMrZhpnAosG2N0rmH2M1i/k83Tz14nXuJ4rC/ysRvB6u+HbduR4m6Orkn/4jqJwuH&#10;2x5cpzOB57OPg1skqYrRc3VNSRf2OxL78Ss2MQYOAbMKp5aGBBn7E6cs9vkqtj4FoeLjqvxYfirj&#10;TFT03ZS3q1wAqkuuJw5fNA4iGbXkQGC6PmzRuThVpEWuBMdHDokZVJeEVNjhg7E2D9c6MdayXC1X&#10;OYHRmiY5UxhTt99aEkdI65G/icVfYYQH12SwXkPzebIDGPtix+LWTeokQdL2cbXH5ryji2pxfpnl&#10;tGtpQf685+zff8TmFwAAAP//AwBQSwMEFAAGAAgAAAAhAG+UEvncAAAABgEAAA8AAABkcnMvZG93&#10;bnJldi54bWxMjsFuwjAQRO+V+g/WIvVSgRMCqIRsEKrUQ48FpF5NvE0C8TqKHZLy9TUnehzN6M3L&#10;tqNpxJU6V1tGiGcRCOLC6ppLhOPhY/oGwnnFWjWWCeGXHGzz56dMpdoO/EXXvS9FgLBLFULlfZtK&#10;6YqKjHIz2xKH7sd2RvkQu1LqTg0Bbho5j6KVNKrm8FCplt4rKi773iCQ65dxtFub8vh5G16/57fz&#10;0B4QXybjbgPC0+gfY7jrB3XIg9PJ9qydaBCmcRyWCMkSRKjXySIBcUJYrEDmmfyvn/8BAAD//wMA&#10;UEsBAi0AFAAGAAgAAAAhALaDOJL+AAAA4QEAABMAAAAAAAAAAAAAAAAAAAAAAFtDb250ZW50X1R5&#10;cGVzXS54bWxQSwECLQAUAAYACAAAACEAOP0h/9YAAACUAQAACwAAAAAAAAAAAAAAAAAvAQAAX3Jl&#10;bHMvLnJlbHNQSwECLQAUAAYACAAAACEAJXfta7wBAABZAwAADgAAAAAAAAAAAAAAAAAuAgAAZHJz&#10;L2Uyb0RvYy54bWxQSwECLQAUAAYACAAAACEAb5QS+dwAAAAGAQAADwAAAAAAAAAAAAAAAAAWBAAA&#10;ZHJzL2Rvd25yZXYueG1sUEsFBgAAAAAEAAQA8wAAAB8FAAAAAA==&#10;">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B598B" w14:textId="43D5C279" w:rsidR="007E2154" w:rsidRPr="001B4B1E" w:rsidRDefault="000433E1" w:rsidP="001B4B1E">
    <w:pPr>
      <w:pStyle w:val="Header"/>
      <w:tabs>
        <w:tab w:val="clear" w:pos="4320"/>
        <w:tab w:val="clear" w:pos="8640"/>
      </w:tabs>
      <w:ind w:right="43"/>
      <w:rPr>
        <w:rFonts w:ascii="LM Roman 10" w:hAnsi="LM Roman 10"/>
        <w:b/>
        <w:sz w:val="22"/>
        <w:szCs w:val="22"/>
      </w:rPr>
    </w:pPr>
    <w:bookmarkStart w:id="19" w:name="_Hlk193489764"/>
    <w:r w:rsidRPr="000433E1">
      <w:rPr>
        <w:rFonts w:ascii="LM Roman 10" w:eastAsia="Arial" w:hAnsi="LM Roman 10" w:cs="Arial"/>
        <w:b/>
        <w:bCs/>
      </w:rPr>
      <w:t>CHANI Journal of Educational Science and Learning Innovation</w:t>
    </w:r>
    <w:bookmarkEnd w:id="19"/>
    <w:r w:rsidR="007E2154" w:rsidRPr="007E2154">
      <w:rPr>
        <w:rFonts w:ascii="LM Roman 10" w:eastAsia="Arial" w:hAnsi="LM Roman 10" w:cs="Arial"/>
        <w:b/>
        <w:bCs/>
      </w:rPr>
      <w:t xml:space="preserve"> (C-</w:t>
    </w:r>
    <w:r w:rsidR="0018594A">
      <w:rPr>
        <w:rFonts w:ascii="LM Roman 10" w:eastAsia="Arial" w:hAnsi="LM Roman 10" w:cs="Arial"/>
        <w:b/>
        <w:bCs/>
      </w:rPr>
      <w:t>J</w:t>
    </w:r>
    <w:r>
      <w:rPr>
        <w:rFonts w:ascii="LM Roman 10" w:eastAsia="Arial" w:hAnsi="LM Roman 10" w:cs="Arial"/>
        <w:b/>
        <w:bCs/>
      </w:rPr>
      <w:t>ESLI</w:t>
    </w:r>
    <w:r w:rsidR="007E2154" w:rsidRPr="007E2154">
      <w:rPr>
        <w:rFonts w:ascii="LM Roman 10" w:eastAsia="Arial" w:hAnsi="LM Roman 10" w:cs="Arial"/>
        <w:b/>
        <w:bCs/>
      </w:rPr>
      <w:t>)</w:t>
    </w:r>
    <w:r w:rsidR="007E2154" w:rsidRPr="00311B45">
      <w:rPr>
        <w:rFonts w:ascii="LM Roman 10" w:eastAsia="Arial" w:hAnsi="LM Roman 10" w:cs="Arial"/>
        <w:sz w:val="18"/>
        <w:szCs w:val="18"/>
      </w:rPr>
      <w:br/>
    </w:r>
    <w:r w:rsidR="007E2154" w:rsidRPr="001B4B1E">
      <w:rPr>
        <w:rFonts w:ascii="LM Roman 10" w:eastAsia="Arial" w:hAnsi="LM Roman 10" w:cs="Arial"/>
      </w:rPr>
      <w:t xml:space="preserve">Volume 1, </w:t>
    </w:r>
    <w:r w:rsidR="002441B4">
      <w:rPr>
        <w:rFonts w:ascii="LM Roman 10" w:eastAsia="Arial" w:hAnsi="LM Roman 10" w:cs="Arial"/>
      </w:rPr>
      <w:t>Number</w:t>
    </w:r>
    <w:r w:rsidR="007E2154" w:rsidRPr="001B4B1E">
      <w:rPr>
        <w:rFonts w:ascii="LM Roman 10" w:eastAsia="Arial" w:hAnsi="LM Roman 10" w:cs="Arial"/>
      </w:rPr>
      <w:t xml:space="preserve"> 1, Pages 1–1X, January 2025</w:t>
    </w:r>
  </w:p>
  <w:p w14:paraId="2A371CCD" w14:textId="3B4A7C9B" w:rsidR="00097958" w:rsidRPr="006555B4" w:rsidRDefault="003E23A5" w:rsidP="00EE2013">
    <w:pPr>
      <w:pStyle w:val="Header"/>
      <w:tabs>
        <w:tab w:val="clear" w:pos="4320"/>
        <w:tab w:val="clear" w:pos="8640"/>
        <w:tab w:val="left" w:pos="7938"/>
        <w:tab w:val="right" w:pos="9355"/>
      </w:tabs>
      <w:spacing w:line="180" w:lineRule="auto"/>
      <w:rPr>
        <w:rStyle w:val="PageNumber"/>
      </w:rPr>
    </w:pPr>
    <w:r w:rsidRPr="001B4B1E">
      <w:rPr>
        <w:rFonts w:ascii="LM Roman 10" w:hAnsi="LM Roman 10"/>
      </w:rPr>
      <w:t xml:space="preserve">ISSN: </w:t>
    </w:r>
    <w:r w:rsidR="006555B4" w:rsidRPr="001B4B1E">
      <w:rPr>
        <w:rFonts w:ascii="LM Roman 10" w:hAnsi="LM Roman 10"/>
      </w:rPr>
      <w:t>XXXX</w:t>
    </w:r>
    <w:r w:rsidRPr="001B4B1E">
      <w:rPr>
        <w:rFonts w:ascii="LM Roman 10" w:hAnsi="LM Roman 10"/>
      </w:rPr>
      <w:t>-</w:t>
    </w:r>
    <w:r w:rsidR="006555B4" w:rsidRPr="001B4B1E">
      <w:rPr>
        <w:rFonts w:ascii="LM Roman 10" w:hAnsi="LM Roman 10"/>
      </w:rPr>
      <w:t>XXXX</w:t>
    </w:r>
    <w:r w:rsidR="008B060F" w:rsidRPr="006555B4">
      <w:tab/>
    </w:r>
    <w:r w:rsidR="00097958" w:rsidRPr="006555B4">
      <w:t xml:space="preserve">   </w:t>
    </w:r>
    <w:r w:rsidR="00855965" w:rsidRPr="006555B4">
      <w:t xml:space="preserve"> </w:t>
    </w:r>
    <w:r w:rsidR="00E5155C" w:rsidRPr="006555B4">
      <w:tab/>
    </w:r>
    <w:r w:rsidR="00C3666D" w:rsidRPr="00CE61F7">
      <w:rPr>
        <w:rStyle w:val="PageNumber"/>
        <w:rFonts w:ascii="LM Roman 10" w:hAnsi="LM Roman 10"/>
      </w:rPr>
      <w:fldChar w:fldCharType="begin"/>
    </w:r>
    <w:r w:rsidR="00097958" w:rsidRPr="00CE61F7">
      <w:rPr>
        <w:rStyle w:val="PageNumber"/>
        <w:rFonts w:ascii="LM Roman 10" w:hAnsi="LM Roman 10"/>
      </w:rPr>
      <w:instrText xml:space="preserve"> PAGE </w:instrText>
    </w:r>
    <w:r w:rsidR="00C3666D" w:rsidRPr="00CE61F7">
      <w:rPr>
        <w:rStyle w:val="PageNumber"/>
        <w:rFonts w:ascii="LM Roman 10" w:hAnsi="LM Roman 10"/>
      </w:rPr>
      <w:fldChar w:fldCharType="separate"/>
    </w:r>
    <w:r w:rsidR="00656AAA" w:rsidRPr="00CE61F7">
      <w:rPr>
        <w:rStyle w:val="PageNumber"/>
        <w:rFonts w:ascii="LM Roman 10" w:hAnsi="LM Roman 10"/>
        <w:noProof/>
      </w:rPr>
      <w:t>101</w:t>
    </w:r>
    <w:r w:rsidR="00C3666D" w:rsidRPr="00CE61F7">
      <w:rPr>
        <w:rStyle w:val="PageNumber"/>
        <w:rFonts w:ascii="LM Roman 10" w:hAnsi="LM Roman 10"/>
      </w:rPr>
      <w:fldChar w:fldCharType="end"/>
    </w:r>
  </w:p>
  <w:p w14:paraId="0F8E6846" w14:textId="6EFEDA80" w:rsidR="00E77E1F" w:rsidRPr="006555B4" w:rsidRDefault="007D0A03" w:rsidP="00EE2013">
    <w:pPr>
      <w:pStyle w:val="Header"/>
      <w:tabs>
        <w:tab w:val="clear" w:pos="4320"/>
        <w:tab w:val="clear" w:pos="8640"/>
        <w:tab w:val="left" w:pos="7938"/>
        <w:tab w:val="right" w:pos="9355"/>
      </w:tabs>
      <w:rPr>
        <w:rStyle w:val="PageNumber"/>
      </w:rPr>
    </w:pPr>
    <w:r>
      <w:rPr>
        <w:noProof/>
      </w:rPr>
      <mc:AlternateContent>
        <mc:Choice Requires="wps">
          <w:drawing>
            <wp:anchor distT="0" distB="0" distL="114300" distR="114300" simplePos="0" relativeHeight="251660288" behindDoc="0" locked="0" layoutInCell="1" allowOverlap="1" wp14:anchorId="480481AD" wp14:editId="31391F9E">
              <wp:simplePos x="0" y="0"/>
              <wp:positionH relativeFrom="margin">
                <wp:align>right</wp:align>
              </wp:positionH>
              <wp:positionV relativeFrom="paragraph">
                <wp:posOffset>42570</wp:posOffset>
              </wp:positionV>
              <wp:extent cx="5939942" cy="7316"/>
              <wp:effectExtent l="0" t="0" r="22860" b="3111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942" cy="73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F39897" id="_x0000_t32" coordsize="21600,21600" o:spt="32" o:oned="t" path="m,l21600,21600e" filled="f">
              <v:path arrowok="t" fillok="f" o:connecttype="none"/>
              <o:lock v:ext="edit" shapetype="t"/>
            </v:shapetype>
            <v:shape id="AutoShape 6" o:spid="_x0000_s1026" type="#_x0000_t32" style="position:absolute;margin-left:416.5pt;margin-top:3.35pt;width:467.7pt;height:.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KH3vAEAAFkDAAAOAAAAZHJzL2Uyb0RvYy54bWysU01v2zAMvQ/YfxB0XxynS7cYcXpI1126&#10;LUC7H8DIsi1MFgVSiZN/P0l10n3chvkgUCL5+PhIr+9OgxVHTWzQ1bKczaXQTmFjXFfL788P7z5K&#10;wQFcAxadruVZs7zbvH2zHn2lF9ijbTSJCOK4Gn0t+xB8VRSsej0Az9BrF50t0gAhXqkrGoIxog+2&#10;WMznt8WI1HhCpZnj6/2LU24yfttqFb61LesgbC0jt5BPyuc+ncVmDVVH4HujJhrwDywGMC4WvULd&#10;QwBxIPMX1GAUIWMbZgqHAtvWKJ17iN2U8z+6eerB69xLFIf9VSb+f7Dq63HrdpSoq5N78o+ofrBw&#10;uO3BdToTeD77OLgySVWMnqtrSrqw35HYj1+wiTFwCJhVOLU0JMjYnzhlsc9XsfUpCBUfl6ub1er9&#10;QgoVfR9uyttcAKpLricOnzUOIhm15EBguj5s0bk4VaQyV4LjI4fEDKpLQirs8MFYm4drnRhruVou&#10;ljmB0ZomOVMYU7ffWhJHSOuRv4nFb2GEB9dksF5D82myAxj7Ysfi1k3qJEHS9nG1x+a8o4tqcX6Z&#10;5bRraUF+vefs1z9i8xMAAP//AwBQSwMEFAAGAAgAAAAhAA8Oq1DbAAAABAEAAA8AAABkcnMvZG93&#10;bnJldi54bWxMj8FOwzAQRO9I/IO1SFwQdVpoS0I2VYXEgSNtJa7beEkC8TqKnSb06zGnchzNaOZN&#10;vplsq07c+8YJwnyWgGIpnWmkQjjsX++fQPlAYqh1wgg/7GFTXF/llBk3yjufdqFSsUR8Rgh1CF2m&#10;tS9rtuRnrmOJ3qfrLYUo+0qbnsZYblu9SJKVttRIXKip45eay+/dYBHYD8t5sk1tdXg7j3cfi/PX&#10;2O0Rb2+m7TOowFO4hOEPP6JDEZmObhDjVYsQjwSE1RpUNNOH5SOoI8I6BV3k+j988QsAAP//AwBQ&#10;SwECLQAUAAYACAAAACEAtoM4kv4AAADhAQAAEwAAAAAAAAAAAAAAAAAAAAAAW0NvbnRlbnRfVHlw&#10;ZXNdLnhtbFBLAQItABQABgAIAAAAIQA4/SH/1gAAAJQBAAALAAAAAAAAAAAAAAAAAC8BAABfcmVs&#10;cy8ucmVsc1BLAQItABQABgAIAAAAIQDvyKH3vAEAAFkDAAAOAAAAAAAAAAAAAAAAAC4CAABkcnMv&#10;ZTJvRG9jLnhtbFBLAQItABQABgAIAAAAIQAPDqtQ2wAAAAQBAAAPAAAAAAAAAAAAAAAAABYEAABk&#10;cnMvZG93bnJldi54bWxQSwUGAAAAAAQABADzAAAAHgUAAAAA&#10;">
              <w10:wrap anchorx="margin"/>
            </v:shape>
          </w:pict>
        </mc:Fallback>
      </mc:AlternateContent>
    </w:r>
    <w:r w:rsidR="001B4B1E" w:rsidRPr="00311B45">
      <w:rPr>
        <w:noProof/>
        <w:sz w:val="18"/>
        <w:szCs w:val="18"/>
      </w:rPr>
      <w:drawing>
        <wp:anchor distT="0" distB="0" distL="114300" distR="114300" simplePos="0" relativeHeight="251662336" behindDoc="0" locked="0" layoutInCell="1" allowOverlap="1" wp14:anchorId="6603C9C4" wp14:editId="3C5BCBD0">
          <wp:simplePos x="0" y="0"/>
          <wp:positionH relativeFrom="column">
            <wp:posOffset>-74930</wp:posOffset>
          </wp:positionH>
          <wp:positionV relativeFrom="paragraph">
            <wp:posOffset>66344</wp:posOffset>
          </wp:positionV>
          <wp:extent cx="1255395" cy="457200"/>
          <wp:effectExtent l="0" t="0" r="1905" b="0"/>
          <wp:wrapNone/>
          <wp:docPr id="589071642" name="Picture 22" descr="A red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12636" name="Picture 22" descr="A red and black text&#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9412"/>
                  <a:stretch/>
                </pic:blipFill>
                <pic:spPr bwMode="auto">
                  <a:xfrm>
                    <a:off x="0" y="0"/>
                    <a:ext cx="1255395"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D6AB54" w14:textId="42114163" w:rsidR="00856D3B" w:rsidRPr="006555B4" w:rsidRDefault="00D63A35" w:rsidP="007D0A03">
    <w:pPr>
      <w:pStyle w:val="Header"/>
      <w:tabs>
        <w:tab w:val="clear" w:pos="4320"/>
        <w:tab w:val="clear" w:pos="8640"/>
        <w:tab w:val="left" w:pos="7938"/>
        <w:tab w:val="right" w:pos="9355"/>
      </w:tabs>
      <w:rPr>
        <w:rStyle w:val="PageNumber"/>
      </w:rPr>
    </w:pPr>
    <w:r>
      <w:rPr>
        <w:noProof/>
      </w:rPr>
      <w:drawing>
        <wp:anchor distT="0" distB="0" distL="114300" distR="114300" simplePos="0" relativeHeight="251663360" behindDoc="0" locked="0" layoutInCell="1" allowOverlap="1" wp14:anchorId="66275242" wp14:editId="3A00BFB8">
          <wp:simplePos x="0" y="0"/>
          <wp:positionH relativeFrom="margin">
            <wp:posOffset>5176520</wp:posOffset>
          </wp:positionH>
          <wp:positionV relativeFrom="paragraph">
            <wp:posOffset>79495</wp:posOffset>
          </wp:positionV>
          <wp:extent cx="733425" cy="257690"/>
          <wp:effectExtent l="0" t="0" r="0" b="9525"/>
          <wp:wrapNone/>
          <wp:docPr id="949254494" name="Picture 949254494" descr="A black and white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sign with a person in a circl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45292" cy="2618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C8227C" w14:textId="24230F6D" w:rsidR="00856D3B" w:rsidRPr="006555B4" w:rsidRDefault="00856D3B" w:rsidP="007D0A03">
    <w:pPr>
      <w:pStyle w:val="Header"/>
      <w:tabs>
        <w:tab w:val="clear" w:pos="4320"/>
        <w:tab w:val="clear" w:pos="8640"/>
        <w:tab w:val="left" w:pos="7938"/>
        <w:tab w:val="right" w:pos="9355"/>
      </w:tabs>
      <w:rPr>
        <w:rStyle w:val="PageNumber"/>
      </w:rPr>
    </w:pPr>
  </w:p>
  <w:p w14:paraId="72917719" w14:textId="77777777" w:rsidR="00856D3B" w:rsidRPr="006555B4" w:rsidRDefault="00856D3B" w:rsidP="00E77E1F">
    <w:pPr>
      <w:pStyle w:val="Header"/>
      <w:tabs>
        <w:tab w:val="clear" w:pos="4320"/>
        <w:tab w:val="clear" w:pos="8640"/>
        <w:tab w:val="left" w:pos="7938"/>
        <w:tab w:val="right" w:pos="8789"/>
      </w:tabs>
      <w:rPr>
        <w:rStyle w:val="PageNumber"/>
        <w:sz w:val="6"/>
        <w:szCs w:val="6"/>
      </w:rPr>
    </w:pPr>
  </w:p>
  <w:p w14:paraId="77C94848" w14:textId="0553162E" w:rsidR="00856D3B" w:rsidRPr="00856D3B" w:rsidRDefault="00A464B0" w:rsidP="007D0A03">
    <w:pPr>
      <w:pStyle w:val="Header"/>
      <w:tabs>
        <w:tab w:val="clear" w:pos="4320"/>
        <w:tab w:val="clear" w:pos="8640"/>
        <w:tab w:val="right" w:pos="9355"/>
      </w:tabs>
      <w:rPr>
        <w:rStyle w:val="PageNumber"/>
      </w:rPr>
    </w:pPr>
    <w:r>
      <w:rPr>
        <w:rFonts w:ascii="LM Roman 10" w:eastAsia="Arial" w:hAnsi="LM Roman 10" w:cs="Arial"/>
        <w:b/>
        <w:bCs/>
      </w:rPr>
      <w:t>Research</w:t>
    </w:r>
    <w:r w:rsidR="00856D3B" w:rsidRPr="00311B45">
      <w:rPr>
        <w:rFonts w:ascii="LM Roman 10" w:eastAsia="Arial" w:hAnsi="LM Roman 10" w:cs="Arial"/>
        <w:b/>
        <w:bCs/>
      </w:rPr>
      <w:t xml:space="preserve"> Article</w:t>
    </w:r>
    <w:r w:rsidR="00856D3B">
      <w:rPr>
        <w:rFonts w:ascii="LM Roman 10" w:eastAsia="Arial" w:hAnsi="LM Roman 10" w:cs="Arial"/>
        <w:b/>
        <w:bCs/>
      </w:rPr>
      <w:tab/>
    </w:r>
    <w:r w:rsidR="00856D3B">
      <w:rPr>
        <w:i/>
        <w:iCs/>
        <w:color w:val="000000"/>
        <w:sz w:val="18"/>
        <w:szCs w:val="18"/>
      </w:rPr>
      <w:t xml:space="preserve">This is an open access article under the </w:t>
    </w:r>
    <w:hyperlink r:id="rId3" w:history="1">
      <w:r w:rsidR="00856D3B" w:rsidRPr="00FE222C">
        <w:rPr>
          <w:rStyle w:val="Hyperlink"/>
          <w:i/>
          <w:iCs/>
          <w:sz w:val="18"/>
          <w:szCs w:val="18"/>
          <w:u w:val="none"/>
        </w:rPr>
        <w:t>CC BY-SA</w:t>
      </w:r>
    </w:hyperlink>
    <w:r w:rsidR="00856D3B">
      <w:rPr>
        <w:i/>
        <w:iCs/>
        <w:color w:val="000000"/>
        <w:sz w:val="18"/>
        <w:szCs w:val="18"/>
      </w:rPr>
      <w:t xml:space="preserve"> license.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A3B17"/>
    <w:multiLevelType w:val="hybridMultilevel"/>
    <w:tmpl w:val="05DE5C2C"/>
    <w:lvl w:ilvl="0" w:tplc="953466B8">
      <w:start w:val="1"/>
      <w:numFmt w:val="decimal"/>
      <w:lvlText w:val="%1."/>
      <w:lvlJc w:val="left"/>
      <w:pPr>
        <w:ind w:left="720" w:hanging="360"/>
      </w:pPr>
      <w:rPr>
        <w:rFonts w:ascii="LM Roman 10" w:hAnsi="LM Roman 10"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743720307">
    <w:abstractNumId w:val="14"/>
  </w:num>
  <w:num w:numId="2" w16cid:durableId="1031346519">
    <w:abstractNumId w:val="9"/>
  </w:num>
  <w:num w:numId="3" w16cid:durableId="896546555">
    <w:abstractNumId w:val="18"/>
  </w:num>
  <w:num w:numId="4" w16cid:durableId="1927961946">
    <w:abstractNumId w:val="8"/>
  </w:num>
  <w:num w:numId="5" w16cid:durableId="196626475">
    <w:abstractNumId w:val="11"/>
  </w:num>
  <w:num w:numId="6" w16cid:durableId="966664663">
    <w:abstractNumId w:val="15"/>
  </w:num>
  <w:num w:numId="7" w16cid:durableId="642197330">
    <w:abstractNumId w:val="12"/>
  </w:num>
  <w:num w:numId="8" w16cid:durableId="879052345">
    <w:abstractNumId w:val="10"/>
  </w:num>
  <w:num w:numId="9" w16cid:durableId="344328343">
    <w:abstractNumId w:val="6"/>
  </w:num>
  <w:num w:numId="10" w16cid:durableId="2139372263">
    <w:abstractNumId w:val="1"/>
  </w:num>
  <w:num w:numId="11" w16cid:durableId="624459634">
    <w:abstractNumId w:val="0"/>
  </w:num>
  <w:num w:numId="12" w16cid:durableId="974794421">
    <w:abstractNumId w:val="3"/>
  </w:num>
  <w:num w:numId="13" w16cid:durableId="1682202398">
    <w:abstractNumId w:val="2"/>
  </w:num>
  <w:num w:numId="14" w16cid:durableId="789786816">
    <w:abstractNumId w:val="4"/>
  </w:num>
  <w:num w:numId="15" w16cid:durableId="2038191582">
    <w:abstractNumId w:val="17"/>
  </w:num>
  <w:num w:numId="16" w16cid:durableId="1671831992">
    <w:abstractNumId w:val="5"/>
  </w:num>
  <w:num w:numId="17" w16cid:durableId="1495797345">
    <w:abstractNumId w:val="16"/>
  </w:num>
  <w:num w:numId="18" w16cid:durableId="2967672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62949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3975117">
    <w:abstractNumId w:val="13"/>
  </w:num>
  <w:num w:numId="21" w16cid:durableId="74187292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2CEF"/>
    <w:rsid w:val="00014633"/>
    <w:rsid w:val="000157FD"/>
    <w:rsid w:val="00015F2A"/>
    <w:rsid w:val="00017858"/>
    <w:rsid w:val="00022D47"/>
    <w:rsid w:val="00027142"/>
    <w:rsid w:val="000279BE"/>
    <w:rsid w:val="00034C84"/>
    <w:rsid w:val="000416A3"/>
    <w:rsid w:val="000433E1"/>
    <w:rsid w:val="000437AE"/>
    <w:rsid w:val="000442C6"/>
    <w:rsid w:val="000474E3"/>
    <w:rsid w:val="00047710"/>
    <w:rsid w:val="00050148"/>
    <w:rsid w:val="0005060B"/>
    <w:rsid w:val="000523C5"/>
    <w:rsid w:val="00053FB7"/>
    <w:rsid w:val="0006020A"/>
    <w:rsid w:val="00060330"/>
    <w:rsid w:val="00060F5C"/>
    <w:rsid w:val="00061D77"/>
    <w:rsid w:val="00062720"/>
    <w:rsid w:val="00062EE6"/>
    <w:rsid w:val="000640DE"/>
    <w:rsid w:val="00064AB2"/>
    <w:rsid w:val="00065191"/>
    <w:rsid w:val="00066063"/>
    <w:rsid w:val="00066CEF"/>
    <w:rsid w:val="0007067D"/>
    <w:rsid w:val="0007154C"/>
    <w:rsid w:val="0007236F"/>
    <w:rsid w:val="00073422"/>
    <w:rsid w:val="00073635"/>
    <w:rsid w:val="00076C16"/>
    <w:rsid w:val="000776D4"/>
    <w:rsid w:val="00080BE8"/>
    <w:rsid w:val="00080CCD"/>
    <w:rsid w:val="00082DDD"/>
    <w:rsid w:val="000830A2"/>
    <w:rsid w:val="00083B9D"/>
    <w:rsid w:val="00083DD6"/>
    <w:rsid w:val="00085121"/>
    <w:rsid w:val="00086551"/>
    <w:rsid w:val="000877AC"/>
    <w:rsid w:val="00087876"/>
    <w:rsid w:val="00087AF7"/>
    <w:rsid w:val="00090B78"/>
    <w:rsid w:val="00091730"/>
    <w:rsid w:val="0009267C"/>
    <w:rsid w:val="00093380"/>
    <w:rsid w:val="00094EB8"/>
    <w:rsid w:val="00095C3E"/>
    <w:rsid w:val="00096883"/>
    <w:rsid w:val="000973CC"/>
    <w:rsid w:val="00097958"/>
    <w:rsid w:val="00097E2D"/>
    <w:rsid w:val="000A15DA"/>
    <w:rsid w:val="000A1A82"/>
    <w:rsid w:val="000A424D"/>
    <w:rsid w:val="000A592D"/>
    <w:rsid w:val="000A643C"/>
    <w:rsid w:val="000A71C9"/>
    <w:rsid w:val="000A7ACA"/>
    <w:rsid w:val="000B0641"/>
    <w:rsid w:val="000B1AEE"/>
    <w:rsid w:val="000B2454"/>
    <w:rsid w:val="000B5480"/>
    <w:rsid w:val="000B682B"/>
    <w:rsid w:val="000C03DA"/>
    <w:rsid w:val="000C4B17"/>
    <w:rsid w:val="000C730A"/>
    <w:rsid w:val="000C76DC"/>
    <w:rsid w:val="000D099B"/>
    <w:rsid w:val="000D1D08"/>
    <w:rsid w:val="000D3712"/>
    <w:rsid w:val="000D3F4D"/>
    <w:rsid w:val="000D4A7F"/>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279B"/>
    <w:rsid w:val="000F29E1"/>
    <w:rsid w:val="000F61E2"/>
    <w:rsid w:val="000F703D"/>
    <w:rsid w:val="000F7ED5"/>
    <w:rsid w:val="0010046E"/>
    <w:rsid w:val="00102A61"/>
    <w:rsid w:val="00103CF6"/>
    <w:rsid w:val="001041EB"/>
    <w:rsid w:val="001045B1"/>
    <w:rsid w:val="00104BF1"/>
    <w:rsid w:val="00105905"/>
    <w:rsid w:val="001062B3"/>
    <w:rsid w:val="00106F02"/>
    <w:rsid w:val="001078A8"/>
    <w:rsid w:val="00107904"/>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AA9"/>
    <w:rsid w:val="00131E4C"/>
    <w:rsid w:val="00133B59"/>
    <w:rsid w:val="0013550F"/>
    <w:rsid w:val="001363DF"/>
    <w:rsid w:val="00136716"/>
    <w:rsid w:val="00137465"/>
    <w:rsid w:val="00137E25"/>
    <w:rsid w:val="00137F36"/>
    <w:rsid w:val="00140C3D"/>
    <w:rsid w:val="001414E2"/>
    <w:rsid w:val="001434C3"/>
    <w:rsid w:val="001441CB"/>
    <w:rsid w:val="00144CB0"/>
    <w:rsid w:val="00145453"/>
    <w:rsid w:val="0014611F"/>
    <w:rsid w:val="00146861"/>
    <w:rsid w:val="001517E4"/>
    <w:rsid w:val="00151E7C"/>
    <w:rsid w:val="00153387"/>
    <w:rsid w:val="00153B62"/>
    <w:rsid w:val="00153D77"/>
    <w:rsid w:val="00154C55"/>
    <w:rsid w:val="00157C06"/>
    <w:rsid w:val="0016177C"/>
    <w:rsid w:val="00161845"/>
    <w:rsid w:val="00162849"/>
    <w:rsid w:val="00166252"/>
    <w:rsid w:val="00166432"/>
    <w:rsid w:val="00167012"/>
    <w:rsid w:val="00167128"/>
    <w:rsid w:val="001671A8"/>
    <w:rsid w:val="0016761A"/>
    <w:rsid w:val="00167BE2"/>
    <w:rsid w:val="0017238E"/>
    <w:rsid w:val="00177E2C"/>
    <w:rsid w:val="00180992"/>
    <w:rsid w:val="00180FD2"/>
    <w:rsid w:val="00180FD4"/>
    <w:rsid w:val="00181509"/>
    <w:rsid w:val="00181965"/>
    <w:rsid w:val="00185202"/>
    <w:rsid w:val="0018594A"/>
    <w:rsid w:val="00187B69"/>
    <w:rsid w:val="0019050C"/>
    <w:rsid w:val="00192E8C"/>
    <w:rsid w:val="0019377B"/>
    <w:rsid w:val="0019391D"/>
    <w:rsid w:val="00193F7B"/>
    <w:rsid w:val="00195579"/>
    <w:rsid w:val="001A0839"/>
    <w:rsid w:val="001A33EF"/>
    <w:rsid w:val="001A393C"/>
    <w:rsid w:val="001B2439"/>
    <w:rsid w:val="001B2EF9"/>
    <w:rsid w:val="001B4AB3"/>
    <w:rsid w:val="001B4B1E"/>
    <w:rsid w:val="001B5250"/>
    <w:rsid w:val="001B5719"/>
    <w:rsid w:val="001B621C"/>
    <w:rsid w:val="001B64D0"/>
    <w:rsid w:val="001B6950"/>
    <w:rsid w:val="001B7915"/>
    <w:rsid w:val="001C0FE6"/>
    <w:rsid w:val="001C19EB"/>
    <w:rsid w:val="001C1DDC"/>
    <w:rsid w:val="001C6DDA"/>
    <w:rsid w:val="001C7AC5"/>
    <w:rsid w:val="001D04CA"/>
    <w:rsid w:val="001D19C3"/>
    <w:rsid w:val="001D218B"/>
    <w:rsid w:val="001D368F"/>
    <w:rsid w:val="001D47BF"/>
    <w:rsid w:val="001E0AB3"/>
    <w:rsid w:val="001E1922"/>
    <w:rsid w:val="001E2071"/>
    <w:rsid w:val="001E31DF"/>
    <w:rsid w:val="001E4073"/>
    <w:rsid w:val="001E4341"/>
    <w:rsid w:val="001E5580"/>
    <w:rsid w:val="001E5CFB"/>
    <w:rsid w:val="001E608B"/>
    <w:rsid w:val="001E69C1"/>
    <w:rsid w:val="001E7353"/>
    <w:rsid w:val="001E7DCD"/>
    <w:rsid w:val="001E7FFA"/>
    <w:rsid w:val="001F0AFC"/>
    <w:rsid w:val="001F138D"/>
    <w:rsid w:val="001F470F"/>
    <w:rsid w:val="001F4ACD"/>
    <w:rsid w:val="001F5105"/>
    <w:rsid w:val="001F6170"/>
    <w:rsid w:val="001F63D7"/>
    <w:rsid w:val="001F6ACF"/>
    <w:rsid w:val="001F6FB1"/>
    <w:rsid w:val="00202495"/>
    <w:rsid w:val="00204431"/>
    <w:rsid w:val="0020464A"/>
    <w:rsid w:val="00204A25"/>
    <w:rsid w:val="0020608E"/>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6662"/>
    <w:rsid w:val="002378BD"/>
    <w:rsid w:val="00237B26"/>
    <w:rsid w:val="00240303"/>
    <w:rsid w:val="0024180A"/>
    <w:rsid w:val="0024268D"/>
    <w:rsid w:val="002441B4"/>
    <w:rsid w:val="00250442"/>
    <w:rsid w:val="00250A66"/>
    <w:rsid w:val="00250B8C"/>
    <w:rsid w:val="0025365D"/>
    <w:rsid w:val="00253F09"/>
    <w:rsid w:val="00254EC2"/>
    <w:rsid w:val="002550AB"/>
    <w:rsid w:val="00255388"/>
    <w:rsid w:val="00256322"/>
    <w:rsid w:val="002575A8"/>
    <w:rsid w:val="00260476"/>
    <w:rsid w:val="00261B88"/>
    <w:rsid w:val="0026229E"/>
    <w:rsid w:val="002622CD"/>
    <w:rsid w:val="00266574"/>
    <w:rsid w:val="002668F8"/>
    <w:rsid w:val="0026702F"/>
    <w:rsid w:val="00270E78"/>
    <w:rsid w:val="00271390"/>
    <w:rsid w:val="002714E9"/>
    <w:rsid w:val="002718C5"/>
    <w:rsid w:val="00271AB9"/>
    <w:rsid w:val="0027245E"/>
    <w:rsid w:val="002743A4"/>
    <w:rsid w:val="00274BCC"/>
    <w:rsid w:val="00274D86"/>
    <w:rsid w:val="00275406"/>
    <w:rsid w:val="002769E7"/>
    <w:rsid w:val="00277772"/>
    <w:rsid w:val="00280FAD"/>
    <w:rsid w:val="00281882"/>
    <w:rsid w:val="00281D99"/>
    <w:rsid w:val="002821B9"/>
    <w:rsid w:val="002833E0"/>
    <w:rsid w:val="0028450D"/>
    <w:rsid w:val="00291EBF"/>
    <w:rsid w:val="00296D8E"/>
    <w:rsid w:val="002A0772"/>
    <w:rsid w:val="002A276C"/>
    <w:rsid w:val="002A30EA"/>
    <w:rsid w:val="002B0601"/>
    <w:rsid w:val="002B10C7"/>
    <w:rsid w:val="002B66EF"/>
    <w:rsid w:val="002B6EC9"/>
    <w:rsid w:val="002B7609"/>
    <w:rsid w:val="002C0665"/>
    <w:rsid w:val="002C2C92"/>
    <w:rsid w:val="002C4749"/>
    <w:rsid w:val="002C49CF"/>
    <w:rsid w:val="002C6317"/>
    <w:rsid w:val="002D07B9"/>
    <w:rsid w:val="002D0C71"/>
    <w:rsid w:val="002D0F04"/>
    <w:rsid w:val="002D2680"/>
    <w:rsid w:val="002D31A6"/>
    <w:rsid w:val="002D4A56"/>
    <w:rsid w:val="002D677B"/>
    <w:rsid w:val="002D797A"/>
    <w:rsid w:val="002E0BC4"/>
    <w:rsid w:val="002E184C"/>
    <w:rsid w:val="002E2CAE"/>
    <w:rsid w:val="002E60FC"/>
    <w:rsid w:val="002E6409"/>
    <w:rsid w:val="002E7042"/>
    <w:rsid w:val="002E70BA"/>
    <w:rsid w:val="002F137A"/>
    <w:rsid w:val="002F267D"/>
    <w:rsid w:val="002F3D30"/>
    <w:rsid w:val="002F4094"/>
    <w:rsid w:val="002F41A4"/>
    <w:rsid w:val="002F48E3"/>
    <w:rsid w:val="002F6BBA"/>
    <w:rsid w:val="002F6DFA"/>
    <w:rsid w:val="002F7C5F"/>
    <w:rsid w:val="0030038F"/>
    <w:rsid w:val="00302D7F"/>
    <w:rsid w:val="00305125"/>
    <w:rsid w:val="00305562"/>
    <w:rsid w:val="00306442"/>
    <w:rsid w:val="003069FB"/>
    <w:rsid w:val="00312C0C"/>
    <w:rsid w:val="00313AA2"/>
    <w:rsid w:val="00314167"/>
    <w:rsid w:val="003200C9"/>
    <w:rsid w:val="003209C7"/>
    <w:rsid w:val="0032306D"/>
    <w:rsid w:val="00326170"/>
    <w:rsid w:val="003263E9"/>
    <w:rsid w:val="00326D35"/>
    <w:rsid w:val="00331183"/>
    <w:rsid w:val="00331B83"/>
    <w:rsid w:val="00332063"/>
    <w:rsid w:val="00332EAD"/>
    <w:rsid w:val="00333AB9"/>
    <w:rsid w:val="00333C06"/>
    <w:rsid w:val="0033459B"/>
    <w:rsid w:val="003359C8"/>
    <w:rsid w:val="00335BE8"/>
    <w:rsid w:val="00337C87"/>
    <w:rsid w:val="00337F8A"/>
    <w:rsid w:val="0034265F"/>
    <w:rsid w:val="00343796"/>
    <w:rsid w:val="003437DD"/>
    <w:rsid w:val="00343A49"/>
    <w:rsid w:val="0034452C"/>
    <w:rsid w:val="00346441"/>
    <w:rsid w:val="003475EC"/>
    <w:rsid w:val="0035076B"/>
    <w:rsid w:val="00352BEB"/>
    <w:rsid w:val="00353885"/>
    <w:rsid w:val="00354A58"/>
    <w:rsid w:val="00356070"/>
    <w:rsid w:val="00360B43"/>
    <w:rsid w:val="0036163B"/>
    <w:rsid w:val="00361EB1"/>
    <w:rsid w:val="003629D1"/>
    <w:rsid w:val="003637CE"/>
    <w:rsid w:val="003715EC"/>
    <w:rsid w:val="00373753"/>
    <w:rsid w:val="0037476F"/>
    <w:rsid w:val="003751C8"/>
    <w:rsid w:val="00376867"/>
    <w:rsid w:val="00376A96"/>
    <w:rsid w:val="003772AC"/>
    <w:rsid w:val="0038168A"/>
    <w:rsid w:val="00381E56"/>
    <w:rsid w:val="003826FF"/>
    <w:rsid w:val="00383983"/>
    <w:rsid w:val="003857AF"/>
    <w:rsid w:val="00386A3D"/>
    <w:rsid w:val="00393D9D"/>
    <w:rsid w:val="00393E61"/>
    <w:rsid w:val="00396D02"/>
    <w:rsid w:val="003A0041"/>
    <w:rsid w:val="003A1C3E"/>
    <w:rsid w:val="003A2810"/>
    <w:rsid w:val="003A2970"/>
    <w:rsid w:val="003A2E8D"/>
    <w:rsid w:val="003A5088"/>
    <w:rsid w:val="003A5B85"/>
    <w:rsid w:val="003A662B"/>
    <w:rsid w:val="003A7D80"/>
    <w:rsid w:val="003B0838"/>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174"/>
    <w:rsid w:val="003C72E2"/>
    <w:rsid w:val="003D07D2"/>
    <w:rsid w:val="003D5B84"/>
    <w:rsid w:val="003D6B19"/>
    <w:rsid w:val="003D79CF"/>
    <w:rsid w:val="003E0207"/>
    <w:rsid w:val="003E0E36"/>
    <w:rsid w:val="003E23A5"/>
    <w:rsid w:val="003E304D"/>
    <w:rsid w:val="003E4AA5"/>
    <w:rsid w:val="003E4DD5"/>
    <w:rsid w:val="003E602C"/>
    <w:rsid w:val="003F0964"/>
    <w:rsid w:val="003F18A1"/>
    <w:rsid w:val="003F1D93"/>
    <w:rsid w:val="003F21BD"/>
    <w:rsid w:val="003F2EB6"/>
    <w:rsid w:val="003F4897"/>
    <w:rsid w:val="003F6587"/>
    <w:rsid w:val="00402C7D"/>
    <w:rsid w:val="00403A74"/>
    <w:rsid w:val="00406E86"/>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40DFA"/>
    <w:rsid w:val="00441F35"/>
    <w:rsid w:val="00443205"/>
    <w:rsid w:val="004439D2"/>
    <w:rsid w:val="004503E9"/>
    <w:rsid w:val="00453463"/>
    <w:rsid w:val="00453F49"/>
    <w:rsid w:val="004550E4"/>
    <w:rsid w:val="00457D84"/>
    <w:rsid w:val="00460665"/>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1F60"/>
    <w:rsid w:val="004A335F"/>
    <w:rsid w:val="004A3F3D"/>
    <w:rsid w:val="004A4FDB"/>
    <w:rsid w:val="004A5FC0"/>
    <w:rsid w:val="004A7C83"/>
    <w:rsid w:val="004B02CD"/>
    <w:rsid w:val="004B1FFE"/>
    <w:rsid w:val="004B2F8C"/>
    <w:rsid w:val="004B4EDE"/>
    <w:rsid w:val="004B589F"/>
    <w:rsid w:val="004B661B"/>
    <w:rsid w:val="004B76DC"/>
    <w:rsid w:val="004C0B2C"/>
    <w:rsid w:val="004C1E2F"/>
    <w:rsid w:val="004C3BEB"/>
    <w:rsid w:val="004C5290"/>
    <w:rsid w:val="004C59ED"/>
    <w:rsid w:val="004C65D5"/>
    <w:rsid w:val="004D02E7"/>
    <w:rsid w:val="004D1340"/>
    <w:rsid w:val="004D1A24"/>
    <w:rsid w:val="004D7295"/>
    <w:rsid w:val="004E03B8"/>
    <w:rsid w:val="004E140A"/>
    <w:rsid w:val="004E154B"/>
    <w:rsid w:val="004E1914"/>
    <w:rsid w:val="004E1B7E"/>
    <w:rsid w:val="004E3613"/>
    <w:rsid w:val="004E3AFD"/>
    <w:rsid w:val="004E3CAD"/>
    <w:rsid w:val="004E6C69"/>
    <w:rsid w:val="004E7D77"/>
    <w:rsid w:val="004F101E"/>
    <w:rsid w:val="004F2057"/>
    <w:rsid w:val="004F2A11"/>
    <w:rsid w:val="004F3166"/>
    <w:rsid w:val="004F3208"/>
    <w:rsid w:val="004F4003"/>
    <w:rsid w:val="004F54D2"/>
    <w:rsid w:val="004F6193"/>
    <w:rsid w:val="00500785"/>
    <w:rsid w:val="00501713"/>
    <w:rsid w:val="00503C49"/>
    <w:rsid w:val="005041F9"/>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ADC"/>
    <w:rsid w:val="00545E9C"/>
    <w:rsid w:val="00547658"/>
    <w:rsid w:val="0054768C"/>
    <w:rsid w:val="0055343D"/>
    <w:rsid w:val="0055649A"/>
    <w:rsid w:val="00560075"/>
    <w:rsid w:val="00563102"/>
    <w:rsid w:val="0056364E"/>
    <w:rsid w:val="00567485"/>
    <w:rsid w:val="00567C67"/>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06FA"/>
    <w:rsid w:val="00592442"/>
    <w:rsid w:val="0059283B"/>
    <w:rsid w:val="00592A02"/>
    <w:rsid w:val="00593E92"/>
    <w:rsid w:val="005949F1"/>
    <w:rsid w:val="00594C35"/>
    <w:rsid w:val="005956F7"/>
    <w:rsid w:val="00595CB2"/>
    <w:rsid w:val="005978C8"/>
    <w:rsid w:val="005A03DF"/>
    <w:rsid w:val="005A0A0F"/>
    <w:rsid w:val="005A0FCB"/>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51F9"/>
    <w:rsid w:val="005E6EF7"/>
    <w:rsid w:val="005E736A"/>
    <w:rsid w:val="005E75FC"/>
    <w:rsid w:val="005F042D"/>
    <w:rsid w:val="005F227D"/>
    <w:rsid w:val="005F3D1C"/>
    <w:rsid w:val="005F534C"/>
    <w:rsid w:val="005F75F8"/>
    <w:rsid w:val="006044C7"/>
    <w:rsid w:val="006123B6"/>
    <w:rsid w:val="00613977"/>
    <w:rsid w:val="006159F0"/>
    <w:rsid w:val="0061627D"/>
    <w:rsid w:val="00617711"/>
    <w:rsid w:val="006206C7"/>
    <w:rsid w:val="00622EBC"/>
    <w:rsid w:val="00622EC4"/>
    <w:rsid w:val="0062488B"/>
    <w:rsid w:val="006327F1"/>
    <w:rsid w:val="00635A36"/>
    <w:rsid w:val="00636167"/>
    <w:rsid w:val="00644417"/>
    <w:rsid w:val="00647075"/>
    <w:rsid w:val="00652EBE"/>
    <w:rsid w:val="006549EF"/>
    <w:rsid w:val="006555B4"/>
    <w:rsid w:val="00655972"/>
    <w:rsid w:val="00655C14"/>
    <w:rsid w:val="00656191"/>
    <w:rsid w:val="00656420"/>
    <w:rsid w:val="0065699B"/>
    <w:rsid w:val="00656AAA"/>
    <w:rsid w:val="00662070"/>
    <w:rsid w:val="0066237A"/>
    <w:rsid w:val="006628A9"/>
    <w:rsid w:val="0066416E"/>
    <w:rsid w:val="00665A9F"/>
    <w:rsid w:val="00665B37"/>
    <w:rsid w:val="00665DA0"/>
    <w:rsid w:val="006711E1"/>
    <w:rsid w:val="006719D8"/>
    <w:rsid w:val="0067364F"/>
    <w:rsid w:val="00675D81"/>
    <w:rsid w:val="00676455"/>
    <w:rsid w:val="00676EB9"/>
    <w:rsid w:val="00677E6B"/>
    <w:rsid w:val="00682510"/>
    <w:rsid w:val="00682661"/>
    <w:rsid w:val="00682B00"/>
    <w:rsid w:val="00683671"/>
    <w:rsid w:val="00685AA5"/>
    <w:rsid w:val="00685FB4"/>
    <w:rsid w:val="006863DA"/>
    <w:rsid w:val="00687C27"/>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37CA"/>
    <w:rsid w:val="006D3C62"/>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5B9E"/>
    <w:rsid w:val="006F7480"/>
    <w:rsid w:val="006F7DB3"/>
    <w:rsid w:val="006F7E2F"/>
    <w:rsid w:val="0070124C"/>
    <w:rsid w:val="007017C6"/>
    <w:rsid w:val="007027BB"/>
    <w:rsid w:val="00705140"/>
    <w:rsid w:val="007066C5"/>
    <w:rsid w:val="00710CA7"/>
    <w:rsid w:val="00711F54"/>
    <w:rsid w:val="00712FFF"/>
    <w:rsid w:val="007142C8"/>
    <w:rsid w:val="00717A32"/>
    <w:rsid w:val="00720729"/>
    <w:rsid w:val="007212E2"/>
    <w:rsid w:val="00723DEB"/>
    <w:rsid w:val="007240E7"/>
    <w:rsid w:val="007277F9"/>
    <w:rsid w:val="00731AEB"/>
    <w:rsid w:val="00735BBC"/>
    <w:rsid w:val="00740C36"/>
    <w:rsid w:val="00741A8F"/>
    <w:rsid w:val="00742008"/>
    <w:rsid w:val="00743BA0"/>
    <w:rsid w:val="00747DFD"/>
    <w:rsid w:val="00753C3E"/>
    <w:rsid w:val="00754329"/>
    <w:rsid w:val="007547A1"/>
    <w:rsid w:val="00756A93"/>
    <w:rsid w:val="0075769A"/>
    <w:rsid w:val="00765DEF"/>
    <w:rsid w:val="00766E46"/>
    <w:rsid w:val="00770E6E"/>
    <w:rsid w:val="00771A7C"/>
    <w:rsid w:val="0077230A"/>
    <w:rsid w:val="00772725"/>
    <w:rsid w:val="0077299D"/>
    <w:rsid w:val="00773EB7"/>
    <w:rsid w:val="007751AA"/>
    <w:rsid w:val="00775B88"/>
    <w:rsid w:val="00777AD7"/>
    <w:rsid w:val="00784C44"/>
    <w:rsid w:val="007912CE"/>
    <w:rsid w:val="007934C4"/>
    <w:rsid w:val="0079451D"/>
    <w:rsid w:val="00795966"/>
    <w:rsid w:val="00795E34"/>
    <w:rsid w:val="007A04C8"/>
    <w:rsid w:val="007A3102"/>
    <w:rsid w:val="007A3B30"/>
    <w:rsid w:val="007A3FC0"/>
    <w:rsid w:val="007A49BA"/>
    <w:rsid w:val="007A609F"/>
    <w:rsid w:val="007A7484"/>
    <w:rsid w:val="007B3EF9"/>
    <w:rsid w:val="007B57A1"/>
    <w:rsid w:val="007B5BBB"/>
    <w:rsid w:val="007B7535"/>
    <w:rsid w:val="007C0D3D"/>
    <w:rsid w:val="007C2A08"/>
    <w:rsid w:val="007C60D8"/>
    <w:rsid w:val="007C6FA8"/>
    <w:rsid w:val="007D0A03"/>
    <w:rsid w:val="007D0AC6"/>
    <w:rsid w:val="007D2077"/>
    <w:rsid w:val="007D4DC3"/>
    <w:rsid w:val="007D60C6"/>
    <w:rsid w:val="007D7A78"/>
    <w:rsid w:val="007E2154"/>
    <w:rsid w:val="007E243D"/>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16E21"/>
    <w:rsid w:val="00817384"/>
    <w:rsid w:val="00817787"/>
    <w:rsid w:val="00820B4E"/>
    <w:rsid w:val="00822488"/>
    <w:rsid w:val="00822945"/>
    <w:rsid w:val="00823B38"/>
    <w:rsid w:val="00823F1C"/>
    <w:rsid w:val="008240FA"/>
    <w:rsid w:val="00824697"/>
    <w:rsid w:val="00827A30"/>
    <w:rsid w:val="008318B8"/>
    <w:rsid w:val="00831DDD"/>
    <w:rsid w:val="00832386"/>
    <w:rsid w:val="008332DA"/>
    <w:rsid w:val="008344C2"/>
    <w:rsid w:val="00834BAC"/>
    <w:rsid w:val="00835F59"/>
    <w:rsid w:val="00836D01"/>
    <w:rsid w:val="008373F8"/>
    <w:rsid w:val="008376B5"/>
    <w:rsid w:val="008379F3"/>
    <w:rsid w:val="00837EA3"/>
    <w:rsid w:val="00840495"/>
    <w:rsid w:val="00843072"/>
    <w:rsid w:val="008439A0"/>
    <w:rsid w:val="00843BE9"/>
    <w:rsid w:val="00845A76"/>
    <w:rsid w:val="00846269"/>
    <w:rsid w:val="00847569"/>
    <w:rsid w:val="0084794E"/>
    <w:rsid w:val="008508FF"/>
    <w:rsid w:val="00850CAC"/>
    <w:rsid w:val="0085238C"/>
    <w:rsid w:val="008530DA"/>
    <w:rsid w:val="0085352C"/>
    <w:rsid w:val="008538D0"/>
    <w:rsid w:val="00853BF4"/>
    <w:rsid w:val="00854ED5"/>
    <w:rsid w:val="00855965"/>
    <w:rsid w:val="00856356"/>
    <w:rsid w:val="008563F2"/>
    <w:rsid w:val="00856D3B"/>
    <w:rsid w:val="00856E78"/>
    <w:rsid w:val="00860671"/>
    <w:rsid w:val="00860F0E"/>
    <w:rsid w:val="00862CD2"/>
    <w:rsid w:val="0086508B"/>
    <w:rsid w:val="00866E4F"/>
    <w:rsid w:val="0087156B"/>
    <w:rsid w:val="00872D7E"/>
    <w:rsid w:val="008754E6"/>
    <w:rsid w:val="008759CA"/>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436"/>
    <w:rsid w:val="008A6C45"/>
    <w:rsid w:val="008A6E5D"/>
    <w:rsid w:val="008B04B3"/>
    <w:rsid w:val="008B060F"/>
    <w:rsid w:val="008B144F"/>
    <w:rsid w:val="008B1A88"/>
    <w:rsid w:val="008B279B"/>
    <w:rsid w:val="008B3B85"/>
    <w:rsid w:val="008B42E3"/>
    <w:rsid w:val="008B4431"/>
    <w:rsid w:val="008B4E09"/>
    <w:rsid w:val="008B4E8C"/>
    <w:rsid w:val="008B60B8"/>
    <w:rsid w:val="008B7CA2"/>
    <w:rsid w:val="008C08F6"/>
    <w:rsid w:val="008C12BE"/>
    <w:rsid w:val="008C1B93"/>
    <w:rsid w:val="008C22C7"/>
    <w:rsid w:val="008C38EB"/>
    <w:rsid w:val="008C414B"/>
    <w:rsid w:val="008C54EA"/>
    <w:rsid w:val="008C6701"/>
    <w:rsid w:val="008C671C"/>
    <w:rsid w:val="008D0A8F"/>
    <w:rsid w:val="008D28A9"/>
    <w:rsid w:val="008D3BDF"/>
    <w:rsid w:val="008D7EA2"/>
    <w:rsid w:val="008E0F80"/>
    <w:rsid w:val="008E1CA4"/>
    <w:rsid w:val="008E3FAA"/>
    <w:rsid w:val="008E737C"/>
    <w:rsid w:val="008F04A3"/>
    <w:rsid w:val="008F05B8"/>
    <w:rsid w:val="008F0C9D"/>
    <w:rsid w:val="008F0D5A"/>
    <w:rsid w:val="008F185D"/>
    <w:rsid w:val="008F1C12"/>
    <w:rsid w:val="008F5A4B"/>
    <w:rsid w:val="008F5EF9"/>
    <w:rsid w:val="008F5F6F"/>
    <w:rsid w:val="008F7FD5"/>
    <w:rsid w:val="00900EC1"/>
    <w:rsid w:val="00901214"/>
    <w:rsid w:val="00904D6D"/>
    <w:rsid w:val="00904EC8"/>
    <w:rsid w:val="00906951"/>
    <w:rsid w:val="0091187A"/>
    <w:rsid w:val="00912E6E"/>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491"/>
    <w:rsid w:val="00950EF7"/>
    <w:rsid w:val="00954DC1"/>
    <w:rsid w:val="00955462"/>
    <w:rsid w:val="00956EB6"/>
    <w:rsid w:val="00956F83"/>
    <w:rsid w:val="00957C11"/>
    <w:rsid w:val="009617A9"/>
    <w:rsid w:val="009665BE"/>
    <w:rsid w:val="009673AB"/>
    <w:rsid w:val="00970E84"/>
    <w:rsid w:val="00971153"/>
    <w:rsid w:val="0097370A"/>
    <w:rsid w:val="00981036"/>
    <w:rsid w:val="00981E5F"/>
    <w:rsid w:val="00981F5C"/>
    <w:rsid w:val="00983846"/>
    <w:rsid w:val="00990903"/>
    <w:rsid w:val="00990CC8"/>
    <w:rsid w:val="0099227E"/>
    <w:rsid w:val="009944CB"/>
    <w:rsid w:val="009949C5"/>
    <w:rsid w:val="00997C10"/>
    <w:rsid w:val="009A19B2"/>
    <w:rsid w:val="009B153F"/>
    <w:rsid w:val="009B3EC0"/>
    <w:rsid w:val="009B4878"/>
    <w:rsid w:val="009B5090"/>
    <w:rsid w:val="009B5FE8"/>
    <w:rsid w:val="009B62B1"/>
    <w:rsid w:val="009B76C2"/>
    <w:rsid w:val="009C080D"/>
    <w:rsid w:val="009C142A"/>
    <w:rsid w:val="009C3C32"/>
    <w:rsid w:val="009C5293"/>
    <w:rsid w:val="009D41DF"/>
    <w:rsid w:val="009D709E"/>
    <w:rsid w:val="009E0249"/>
    <w:rsid w:val="009E055A"/>
    <w:rsid w:val="009E0F0F"/>
    <w:rsid w:val="009E2DB3"/>
    <w:rsid w:val="009E36AC"/>
    <w:rsid w:val="009E41D1"/>
    <w:rsid w:val="009E4FB4"/>
    <w:rsid w:val="009E5694"/>
    <w:rsid w:val="009E585B"/>
    <w:rsid w:val="009E68AB"/>
    <w:rsid w:val="009E7D5A"/>
    <w:rsid w:val="009F040E"/>
    <w:rsid w:val="009F1F65"/>
    <w:rsid w:val="009F3146"/>
    <w:rsid w:val="00A00AF9"/>
    <w:rsid w:val="00A01765"/>
    <w:rsid w:val="00A02673"/>
    <w:rsid w:val="00A02DD3"/>
    <w:rsid w:val="00A04D6C"/>
    <w:rsid w:val="00A05622"/>
    <w:rsid w:val="00A100B6"/>
    <w:rsid w:val="00A1136A"/>
    <w:rsid w:val="00A135A2"/>
    <w:rsid w:val="00A16250"/>
    <w:rsid w:val="00A17296"/>
    <w:rsid w:val="00A17D28"/>
    <w:rsid w:val="00A21621"/>
    <w:rsid w:val="00A22457"/>
    <w:rsid w:val="00A22900"/>
    <w:rsid w:val="00A26D18"/>
    <w:rsid w:val="00A2709D"/>
    <w:rsid w:val="00A31E71"/>
    <w:rsid w:val="00A3312E"/>
    <w:rsid w:val="00A3340E"/>
    <w:rsid w:val="00A42248"/>
    <w:rsid w:val="00A426C8"/>
    <w:rsid w:val="00A42ABF"/>
    <w:rsid w:val="00A42C5E"/>
    <w:rsid w:val="00A4427E"/>
    <w:rsid w:val="00A45398"/>
    <w:rsid w:val="00A464B0"/>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214E"/>
    <w:rsid w:val="00A6261F"/>
    <w:rsid w:val="00A662A3"/>
    <w:rsid w:val="00A6661A"/>
    <w:rsid w:val="00A6697F"/>
    <w:rsid w:val="00A71C8A"/>
    <w:rsid w:val="00A71ED6"/>
    <w:rsid w:val="00A760E0"/>
    <w:rsid w:val="00A77E76"/>
    <w:rsid w:val="00A80090"/>
    <w:rsid w:val="00A82646"/>
    <w:rsid w:val="00A85A64"/>
    <w:rsid w:val="00A92430"/>
    <w:rsid w:val="00A929D6"/>
    <w:rsid w:val="00A93118"/>
    <w:rsid w:val="00A93D4E"/>
    <w:rsid w:val="00A94333"/>
    <w:rsid w:val="00A94C5E"/>
    <w:rsid w:val="00A950F7"/>
    <w:rsid w:val="00A97D90"/>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1FF"/>
    <w:rsid w:val="00AD564C"/>
    <w:rsid w:val="00AD5DF4"/>
    <w:rsid w:val="00AD7639"/>
    <w:rsid w:val="00AE3182"/>
    <w:rsid w:val="00AE43A3"/>
    <w:rsid w:val="00AF095A"/>
    <w:rsid w:val="00AF1119"/>
    <w:rsid w:val="00AF59C3"/>
    <w:rsid w:val="00B011BB"/>
    <w:rsid w:val="00B012F2"/>
    <w:rsid w:val="00B0163B"/>
    <w:rsid w:val="00B01B35"/>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2C58"/>
    <w:rsid w:val="00B34812"/>
    <w:rsid w:val="00B357AE"/>
    <w:rsid w:val="00B37E57"/>
    <w:rsid w:val="00B42FA5"/>
    <w:rsid w:val="00B437D2"/>
    <w:rsid w:val="00B514D3"/>
    <w:rsid w:val="00B51BC7"/>
    <w:rsid w:val="00B52134"/>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3E7F"/>
    <w:rsid w:val="00B85932"/>
    <w:rsid w:val="00B87588"/>
    <w:rsid w:val="00B92474"/>
    <w:rsid w:val="00BA2419"/>
    <w:rsid w:val="00BA2A58"/>
    <w:rsid w:val="00BB0F2F"/>
    <w:rsid w:val="00BB1C66"/>
    <w:rsid w:val="00BB3596"/>
    <w:rsid w:val="00BB48F9"/>
    <w:rsid w:val="00BB524D"/>
    <w:rsid w:val="00BB5385"/>
    <w:rsid w:val="00BB5653"/>
    <w:rsid w:val="00BB6E3C"/>
    <w:rsid w:val="00BB7923"/>
    <w:rsid w:val="00BC03E2"/>
    <w:rsid w:val="00BC06CF"/>
    <w:rsid w:val="00BC133D"/>
    <w:rsid w:val="00BC3384"/>
    <w:rsid w:val="00BC37CF"/>
    <w:rsid w:val="00BC3E9C"/>
    <w:rsid w:val="00BC4AF5"/>
    <w:rsid w:val="00BC4B07"/>
    <w:rsid w:val="00BC5AA5"/>
    <w:rsid w:val="00BC7CC2"/>
    <w:rsid w:val="00BD049F"/>
    <w:rsid w:val="00BD0E9D"/>
    <w:rsid w:val="00BD218A"/>
    <w:rsid w:val="00BD2B86"/>
    <w:rsid w:val="00BD399A"/>
    <w:rsid w:val="00BD557E"/>
    <w:rsid w:val="00BD587A"/>
    <w:rsid w:val="00BD5B18"/>
    <w:rsid w:val="00BD5F64"/>
    <w:rsid w:val="00BE0201"/>
    <w:rsid w:val="00BE3232"/>
    <w:rsid w:val="00BE520C"/>
    <w:rsid w:val="00BF16AD"/>
    <w:rsid w:val="00BF2C8B"/>
    <w:rsid w:val="00BF34A7"/>
    <w:rsid w:val="00BF3B14"/>
    <w:rsid w:val="00BF6218"/>
    <w:rsid w:val="00BF67A9"/>
    <w:rsid w:val="00C00EA2"/>
    <w:rsid w:val="00C011EE"/>
    <w:rsid w:val="00C02535"/>
    <w:rsid w:val="00C0352A"/>
    <w:rsid w:val="00C0425B"/>
    <w:rsid w:val="00C05811"/>
    <w:rsid w:val="00C0712B"/>
    <w:rsid w:val="00C07BEF"/>
    <w:rsid w:val="00C1015B"/>
    <w:rsid w:val="00C101D0"/>
    <w:rsid w:val="00C103A1"/>
    <w:rsid w:val="00C10A10"/>
    <w:rsid w:val="00C10CB6"/>
    <w:rsid w:val="00C10D6A"/>
    <w:rsid w:val="00C10EC0"/>
    <w:rsid w:val="00C13B9C"/>
    <w:rsid w:val="00C14063"/>
    <w:rsid w:val="00C15102"/>
    <w:rsid w:val="00C15A56"/>
    <w:rsid w:val="00C20353"/>
    <w:rsid w:val="00C22F0A"/>
    <w:rsid w:val="00C2325B"/>
    <w:rsid w:val="00C2466C"/>
    <w:rsid w:val="00C255F5"/>
    <w:rsid w:val="00C25B1C"/>
    <w:rsid w:val="00C26299"/>
    <w:rsid w:val="00C311E4"/>
    <w:rsid w:val="00C322BB"/>
    <w:rsid w:val="00C33540"/>
    <w:rsid w:val="00C33817"/>
    <w:rsid w:val="00C350F2"/>
    <w:rsid w:val="00C35B73"/>
    <w:rsid w:val="00C35B8F"/>
    <w:rsid w:val="00C35FBE"/>
    <w:rsid w:val="00C3666D"/>
    <w:rsid w:val="00C36DF8"/>
    <w:rsid w:val="00C40E59"/>
    <w:rsid w:val="00C418BF"/>
    <w:rsid w:val="00C4258F"/>
    <w:rsid w:val="00C44562"/>
    <w:rsid w:val="00C453FB"/>
    <w:rsid w:val="00C45DED"/>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1C9C"/>
    <w:rsid w:val="00C8516B"/>
    <w:rsid w:val="00C854C1"/>
    <w:rsid w:val="00C85B81"/>
    <w:rsid w:val="00C86D23"/>
    <w:rsid w:val="00C9178F"/>
    <w:rsid w:val="00C91D5F"/>
    <w:rsid w:val="00C93F76"/>
    <w:rsid w:val="00C957AC"/>
    <w:rsid w:val="00C9655A"/>
    <w:rsid w:val="00C96FCA"/>
    <w:rsid w:val="00C9754D"/>
    <w:rsid w:val="00C975DF"/>
    <w:rsid w:val="00CA1DB2"/>
    <w:rsid w:val="00CA5D84"/>
    <w:rsid w:val="00CB00ED"/>
    <w:rsid w:val="00CC1960"/>
    <w:rsid w:val="00CC2B02"/>
    <w:rsid w:val="00CD4F70"/>
    <w:rsid w:val="00CE1CF3"/>
    <w:rsid w:val="00CE4BC0"/>
    <w:rsid w:val="00CE61F7"/>
    <w:rsid w:val="00CE6FE6"/>
    <w:rsid w:val="00CE70F3"/>
    <w:rsid w:val="00CE7659"/>
    <w:rsid w:val="00CF0E18"/>
    <w:rsid w:val="00CF1341"/>
    <w:rsid w:val="00CF1A2A"/>
    <w:rsid w:val="00CF28A7"/>
    <w:rsid w:val="00CF29A4"/>
    <w:rsid w:val="00CF2F2E"/>
    <w:rsid w:val="00CF4D01"/>
    <w:rsid w:val="00CF624D"/>
    <w:rsid w:val="00CF6B79"/>
    <w:rsid w:val="00CF6E34"/>
    <w:rsid w:val="00D02A82"/>
    <w:rsid w:val="00D0495F"/>
    <w:rsid w:val="00D0506E"/>
    <w:rsid w:val="00D060CE"/>
    <w:rsid w:val="00D066D9"/>
    <w:rsid w:val="00D076EF"/>
    <w:rsid w:val="00D07778"/>
    <w:rsid w:val="00D1027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37E85"/>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1F4C"/>
    <w:rsid w:val="00D624E5"/>
    <w:rsid w:val="00D634A8"/>
    <w:rsid w:val="00D63A35"/>
    <w:rsid w:val="00D63BE7"/>
    <w:rsid w:val="00D6457B"/>
    <w:rsid w:val="00D64C3D"/>
    <w:rsid w:val="00D65A1C"/>
    <w:rsid w:val="00D67099"/>
    <w:rsid w:val="00D70C95"/>
    <w:rsid w:val="00D71939"/>
    <w:rsid w:val="00D71B78"/>
    <w:rsid w:val="00D72D27"/>
    <w:rsid w:val="00D73317"/>
    <w:rsid w:val="00D743C8"/>
    <w:rsid w:val="00D743DA"/>
    <w:rsid w:val="00D744B5"/>
    <w:rsid w:val="00D745B1"/>
    <w:rsid w:val="00D74C5F"/>
    <w:rsid w:val="00D753F3"/>
    <w:rsid w:val="00D772DC"/>
    <w:rsid w:val="00D879AF"/>
    <w:rsid w:val="00D9045B"/>
    <w:rsid w:val="00D90EA9"/>
    <w:rsid w:val="00D93083"/>
    <w:rsid w:val="00D941C3"/>
    <w:rsid w:val="00D94A99"/>
    <w:rsid w:val="00D95324"/>
    <w:rsid w:val="00D95482"/>
    <w:rsid w:val="00DA0390"/>
    <w:rsid w:val="00DA1940"/>
    <w:rsid w:val="00DA3BBA"/>
    <w:rsid w:val="00DA3C3C"/>
    <w:rsid w:val="00DA4172"/>
    <w:rsid w:val="00DA7399"/>
    <w:rsid w:val="00DB05EC"/>
    <w:rsid w:val="00DB166E"/>
    <w:rsid w:val="00DB3D8C"/>
    <w:rsid w:val="00DB3E4C"/>
    <w:rsid w:val="00DB43B8"/>
    <w:rsid w:val="00DB642B"/>
    <w:rsid w:val="00DB7BD1"/>
    <w:rsid w:val="00DB7C8A"/>
    <w:rsid w:val="00DC2DC5"/>
    <w:rsid w:val="00DC341B"/>
    <w:rsid w:val="00DD0E87"/>
    <w:rsid w:val="00DD19B6"/>
    <w:rsid w:val="00DD2BCD"/>
    <w:rsid w:val="00DD35E7"/>
    <w:rsid w:val="00DD5486"/>
    <w:rsid w:val="00DD650E"/>
    <w:rsid w:val="00DD7968"/>
    <w:rsid w:val="00DE0B7E"/>
    <w:rsid w:val="00DE1418"/>
    <w:rsid w:val="00DE2205"/>
    <w:rsid w:val="00DE3A4C"/>
    <w:rsid w:val="00DE421E"/>
    <w:rsid w:val="00DE5454"/>
    <w:rsid w:val="00DE6831"/>
    <w:rsid w:val="00DE7F41"/>
    <w:rsid w:val="00DF0F50"/>
    <w:rsid w:val="00DF2309"/>
    <w:rsid w:val="00DF28DC"/>
    <w:rsid w:val="00DF3742"/>
    <w:rsid w:val="00DF3915"/>
    <w:rsid w:val="00DF3D74"/>
    <w:rsid w:val="00DF44AC"/>
    <w:rsid w:val="00DF4CE2"/>
    <w:rsid w:val="00DF71CC"/>
    <w:rsid w:val="00E0168F"/>
    <w:rsid w:val="00E11D66"/>
    <w:rsid w:val="00E12071"/>
    <w:rsid w:val="00E12660"/>
    <w:rsid w:val="00E12838"/>
    <w:rsid w:val="00E13E28"/>
    <w:rsid w:val="00E15BBF"/>
    <w:rsid w:val="00E15ECD"/>
    <w:rsid w:val="00E21BBE"/>
    <w:rsid w:val="00E230D8"/>
    <w:rsid w:val="00E239E2"/>
    <w:rsid w:val="00E23F00"/>
    <w:rsid w:val="00E2599A"/>
    <w:rsid w:val="00E26A0F"/>
    <w:rsid w:val="00E305A0"/>
    <w:rsid w:val="00E30D58"/>
    <w:rsid w:val="00E318D4"/>
    <w:rsid w:val="00E339EE"/>
    <w:rsid w:val="00E348EA"/>
    <w:rsid w:val="00E3544A"/>
    <w:rsid w:val="00E3557A"/>
    <w:rsid w:val="00E4014C"/>
    <w:rsid w:val="00E401FC"/>
    <w:rsid w:val="00E42615"/>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1714"/>
    <w:rsid w:val="00E91546"/>
    <w:rsid w:val="00E91678"/>
    <w:rsid w:val="00E9206E"/>
    <w:rsid w:val="00E93438"/>
    <w:rsid w:val="00E93F64"/>
    <w:rsid w:val="00E94443"/>
    <w:rsid w:val="00E94918"/>
    <w:rsid w:val="00E96092"/>
    <w:rsid w:val="00E96737"/>
    <w:rsid w:val="00E96B5C"/>
    <w:rsid w:val="00EA0668"/>
    <w:rsid w:val="00EA127F"/>
    <w:rsid w:val="00EA1F53"/>
    <w:rsid w:val="00EA2C41"/>
    <w:rsid w:val="00EA4376"/>
    <w:rsid w:val="00EA70DC"/>
    <w:rsid w:val="00EB01FF"/>
    <w:rsid w:val="00EB06C6"/>
    <w:rsid w:val="00EB1B47"/>
    <w:rsid w:val="00EB46E1"/>
    <w:rsid w:val="00EB7BD6"/>
    <w:rsid w:val="00EC20FD"/>
    <w:rsid w:val="00EC2EF8"/>
    <w:rsid w:val="00EC3DAC"/>
    <w:rsid w:val="00EC42FF"/>
    <w:rsid w:val="00EC5A73"/>
    <w:rsid w:val="00EC5CF8"/>
    <w:rsid w:val="00ED1ABA"/>
    <w:rsid w:val="00ED3B7C"/>
    <w:rsid w:val="00ED3D0C"/>
    <w:rsid w:val="00ED4AEF"/>
    <w:rsid w:val="00ED527A"/>
    <w:rsid w:val="00ED570E"/>
    <w:rsid w:val="00ED5CFE"/>
    <w:rsid w:val="00ED6FE8"/>
    <w:rsid w:val="00ED7D8C"/>
    <w:rsid w:val="00EE005A"/>
    <w:rsid w:val="00EE05CF"/>
    <w:rsid w:val="00EE077C"/>
    <w:rsid w:val="00EE10AE"/>
    <w:rsid w:val="00EE2013"/>
    <w:rsid w:val="00EE2DA2"/>
    <w:rsid w:val="00EE3742"/>
    <w:rsid w:val="00EE4290"/>
    <w:rsid w:val="00EE589E"/>
    <w:rsid w:val="00EE76D0"/>
    <w:rsid w:val="00EE7C89"/>
    <w:rsid w:val="00EE7FB7"/>
    <w:rsid w:val="00EF1185"/>
    <w:rsid w:val="00EF754D"/>
    <w:rsid w:val="00F027E9"/>
    <w:rsid w:val="00F0775E"/>
    <w:rsid w:val="00F07FC0"/>
    <w:rsid w:val="00F15BF4"/>
    <w:rsid w:val="00F15F69"/>
    <w:rsid w:val="00F1612D"/>
    <w:rsid w:val="00F173DD"/>
    <w:rsid w:val="00F177E3"/>
    <w:rsid w:val="00F21119"/>
    <w:rsid w:val="00F25164"/>
    <w:rsid w:val="00F277D3"/>
    <w:rsid w:val="00F30997"/>
    <w:rsid w:val="00F32896"/>
    <w:rsid w:val="00F337E2"/>
    <w:rsid w:val="00F33C08"/>
    <w:rsid w:val="00F35ADB"/>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01E9"/>
    <w:rsid w:val="00F64CD4"/>
    <w:rsid w:val="00F64F37"/>
    <w:rsid w:val="00F65AB2"/>
    <w:rsid w:val="00F73E78"/>
    <w:rsid w:val="00F740C2"/>
    <w:rsid w:val="00F7591E"/>
    <w:rsid w:val="00F75EF9"/>
    <w:rsid w:val="00F761A5"/>
    <w:rsid w:val="00F77A9B"/>
    <w:rsid w:val="00F83035"/>
    <w:rsid w:val="00F866B0"/>
    <w:rsid w:val="00F869EF"/>
    <w:rsid w:val="00F86BE4"/>
    <w:rsid w:val="00F86C7B"/>
    <w:rsid w:val="00F86D61"/>
    <w:rsid w:val="00F877AD"/>
    <w:rsid w:val="00F90331"/>
    <w:rsid w:val="00F905B6"/>
    <w:rsid w:val="00F90B31"/>
    <w:rsid w:val="00F914B2"/>
    <w:rsid w:val="00F926B9"/>
    <w:rsid w:val="00F9541D"/>
    <w:rsid w:val="00FA0403"/>
    <w:rsid w:val="00FA0CE6"/>
    <w:rsid w:val="00FA35FB"/>
    <w:rsid w:val="00FA5742"/>
    <w:rsid w:val="00FA597D"/>
    <w:rsid w:val="00FA5B9A"/>
    <w:rsid w:val="00FB01B9"/>
    <w:rsid w:val="00FB2614"/>
    <w:rsid w:val="00FB763A"/>
    <w:rsid w:val="00FB79C0"/>
    <w:rsid w:val="00FC2EB8"/>
    <w:rsid w:val="00FC50B1"/>
    <w:rsid w:val="00FC5C43"/>
    <w:rsid w:val="00FD1598"/>
    <w:rsid w:val="00FD576E"/>
    <w:rsid w:val="00FD596B"/>
    <w:rsid w:val="00FE222C"/>
    <w:rsid w:val="00FE58CC"/>
    <w:rsid w:val="00FE75A9"/>
    <w:rsid w:val="00FF058D"/>
    <w:rsid w:val="00FF074D"/>
    <w:rsid w:val="00FF1D8E"/>
    <w:rsid w:val="00FF1E99"/>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character" w:customStyle="1" w:styleId="FootnoteTextChar">
    <w:name w:val="Footnote Text Char"/>
    <w:basedOn w:val="DefaultParagraphFont"/>
    <w:link w:val="FootnoteText"/>
    <w:uiPriority w:val="99"/>
    <w:semiHidden/>
    <w:rsid w:val="00856D3B"/>
    <w:rPr>
      <w:rFonts w:cs="Traditional Arabic"/>
      <w:lang w:eastAsia="ko-KR"/>
    </w:rPr>
  </w:style>
  <w:style w:type="character" w:customStyle="1" w:styleId="FooterChar">
    <w:name w:val="Footer Char"/>
    <w:basedOn w:val="DefaultParagraphFont"/>
    <w:link w:val="Footer"/>
    <w:uiPriority w:val="99"/>
    <w:rsid w:val="00856D3B"/>
  </w:style>
  <w:style w:type="character" w:styleId="FollowedHyperlink">
    <w:name w:val="FollowedHyperlink"/>
    <w:basedOn w:val="DefaultParagraphFont"/>
    <w:uiPriority w:val="99"/>
    <w:semiHidden/>
    <w:unhideWhenUsed/>
    <w:rsid w:val="003F21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88224165">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svg"/><Relationship Id="rId26" Type="http://schemas.openxmlformats.org/officeDocument/2006/relationships/hyperlink" Target="https://scholar.google.com/citations?user=igf4FvUAAAAJ&amp;hl=en" TargetMode="External"/><Relationship Id="rId21" Type="http://schemas.openxmlformats.org/officeDocument/2006/relationships/hyperlink" Target="https://orcid.org/0000-0003-1330-2991"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orcid.org/0000-0002-9395-0798" TargetMode="External"/><Relationship Id="rId17" Type="http://schemas.openxmlformats.org/officeDocument/2006/relationships/image" Target="media/image6.png"/><Relationship Id="rId25" Type="http://schemas.openxmlformats.org/officeDocument/2006/relationships/hyperlink" Target="https://orcid.org/0000-0003-0786-674X"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copus.com/authid/detail.uri?authorId=55873798300" TargetMode="External"/><Relationship Id="rId20" Type="http://schemas.openxmlformats.org/officeDocument/2006/relationships/image" Target="media/image8.png"/><Relationship Id="rId29" Type="http://schemas.openxmlformats.org/officeDocument/2006/relationships/image" Target="media/image9.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publons.com/researcher/4248362/hanif-cahyo-adi-kistoro/"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scopus.com/authid/detail.uri?authorId=57219532478" TargetMode="External"/><Relationship Id="rId28" Type="http://schemas.openxmlformats.org/officeDocument/2006/relationships/hyperlink" Target="https://publons.com/researcher/3736056/azlina-mohd-kosnin/"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publons.com/researcher/3843075/masitah-shahril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cholar.google.com/citations?user=o1LhSSYAAAAJ&amp;hl=en" TargetMode="External"/><Relationship Id="rId22" Type="http://schemas.openxmlformats.org/officeDocument/2006/relationships/hyperlink" Target="https://scholar.google.co.id/citations?user=UUiTC6YAAAAJ&amp;hl=en" TargetMode="External"/><Relationship Id="rId27" Type="http://schemas.openxmlformats.org/officeDocument/2006/relationships/hyperlink" Target="https://www.scopus.com/authid/detail.uri?authorId=35334447900"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font.download/font/latin-modern-roman"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2CD02-06E9-4267-BA4D-DBF577F5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5</Pages>
  <Words>7014</Words>
  <Characters>39983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International Journal of Evaluation and Research in Education (IJERE)</vt:lpstr>
    </vt:vector>
  </TitlesOfParts>
  <Company>IAES | Institute of Advanced Engineering and Science</Company>
  <LinksUpToDate>false</LinksUpToDate>
  <CharactersWithSpaces>46904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Evaluation and Research in Education (IJERE)</dc:title>
  <dc:creator>IJERE</dc:creator>
  <cp:keywords>child development; curriculum; educational approaches; philosophies of education; reading comprehension;</cp:keywords>
  <dc:description>IJERE Template and Guide of Authors</dc:description>
  <cp:lastModifiedBy>Asmaun asmaun</cp:lastModifiedBy>
  <cp:revision>103</cp:revision>
  <cp:lastPrinted>2025-01-10T00:46:00Z</cp:lastPrinted>
  <dcterms:created xsi:type="dcterms:W3CDTF">2025-01-09T06:29:00Z</dcterms:created>
  <dcterms:modified xsi:type="dcterms:W3CDTF">2025-04-16T03:23:00Z</dcterms:modified>
  <cp:category/>
</cp:coreProperties>
</file>